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F45" w:rsidRPr="00552F91" w:rsidRDefault="00482F45" w:rsidP="002472AB">
      <w:pPr>
        <w:tabs>
          <w:tab w:val="right" w:pos="9648"/>
        </w:tabs>
        <w:suppressAutoHyphens/>
        <w:jc w:val="both"/>
        <w:rPr>
          <w:spacing w:val="-2"/>
          <w:sz w:val="22"/>
          <w:szCs w:val="22"/>
        </w:rPr>
      </w:pPr>
      <w:proofErr w:type="spellStart"/>
      <w:r w:rsidRPr="00552F91">
        <w:rPr>
          <w:spacing w:val="-2"/>
          <w:sz w:val="22"/>
          <w:szCs w:val="22"/>
        </w:rPr>
        <w:t>Rauli</w:t>
      </w:r>
      <w:proofErr w:type="spellEnd"/>
      <w:r w:rsidRPr="00552F91">
        <w:rPr>
          <w:spacing w:val="-2"/>
          <w:sz w:val="22"/>
          <w:szCs w:val="22"/>
        </w:rPr>
        <w:t xml:space="preserve"> </w:t>
      </w:r>
      <w:proofErr w:type="spellStart"/>
      <w:r w:rsidRPr="00552F91">
        <w:rPr>
          <w:spacing w:val="-2"/>
          <w:sz w:val="22"/>
          <w:szCs w:val="22"/>
        </w:rPr>
        <w:t>Susmel</w:t>
      </w:r>
      <w:proofErr w:type="spellEnd"/>
      <w:r w:rsidRPr="00552F91">
        <w:rPr>
          <w:spacing w:val="-2"/>
          <w:sz w:val="22"/>
          <w:szCs w:val="22"/>
        </w:rPr>
        <w:tab/>
        <w:t>Fall 20</w:t>
      </w:r>
      <w:r w:rsidR="00473CB4">
        <w:rPr>
          <w:spacing w:val="-2"/>
          <w:sz w:val="22"/>
          <w:szCs w:val="22"/>
        </w:rPr>
        <w:t>16</w:t>
      </w:r>
      <w:r w:rsidRPr="00552F91">
        <w:rPr>
          <w:spacing w:val="-2"/>
          <w:sz w:val="22"/>
          <w:szCs w:val="22"/>
        </w:rPr>
        <w:fldChar w:fldCharType="begin"/>
      </w:r>
      <w:r w:rsidRPr="00552F91">
        <w:rPr>
          <w:spacing w:val="-2"/>
          <w:sz w:val="22"/>
          <w:szCs w:val="22"/>
        </w:rPr>
        <w:instrText xml:space="preserve">PRIVATE </w:instrText>
      </w:r>
      <w:r w:rsidRPr="00552F91">
        <w:rPr>
          <w:spacing w:val="-2"/>
          <w:sz w:val="22"/>
          <w:szCs w:val="22"/>
        </w:rPr>
        <w:fldChar w:fldCharType="end"/>
      </w:r>
    </w:p>
    <w:p w:rsidR="00482F45" w:rsidRPr="00552F91" w:rsidRDefault="00482F45" w:rsidP="00482F45">
      <w:pPr>
        <w:tabs>
          <w:tab w:val="right" w:pos="9648"/>
        </w:tabs>
        <w:suppressAutoHyphens/>
        <w:jc w:val="both"/>
        <w:rPr>
          <w:spacing w:val="-2"/>
          <w:sz w:val="22"/>
          <w:szCs w:val="22"/>
        </w:rPr>
      </w:pPr>
      <w:r w:rsidRPr="00552F91">
        <w:rPr>
          <w:spacing w:val="-2"/>
          <w:sz w:val="22"/>
          <w:szCs w:val="22"/>
        </w:rPr>
        <w:t>FINA 8379</w:t>
      </w:r>
    </w:p>
    <w:p w:rsidR="00482F45" w:rsidRPr="00552F91" w:rsidRDefault="00482F45" w:rsidP="00482F45">
      <w:pPr>
        <w:tabs>
          <w:tab w:val="center" w:pos="4824"/>
        </w:tabs>
        <w:suppressAutoHyphens/>
        <w:jc w:val="both"/>
        <w:rPr>
          <w:b/>
          <w:spacing w:val="-2"/>
          <w:sz w:val="22"/>
          <w:szCs w:val="22"/>
        </w:rPr>
      </w:pPr>
      <w:r w:rsidRPr="00552F91">
        <w:rPr>
          <w:b/>
          <w:spacing w:val="-2"/>
          <w:sz w:val="22"/>
          <w:szCs w:val="22"/>
        </w:rPr>
        <w:tab/>
        <w:t>Econometrics I: Midterm 3</w:t>
      </w:r>
    </w:p>
    <w:p w:rsidR="00482F45" w:rsidRDefault="00482F45" w:rsidP="00D97981">
      <w:pPr>
        <w:tabs>
          <w:tab w:val="left" w:pos="-720"/>
        </w:tabs>
        <w:suppressAutoHyphens/>
        <w:jc w:val="both"/>
        <w:rPr>
          <w:spacing w:val="-2"/>
          <w:sz w:val="22"/>
          <w:szCs w:val="22"/>
        </w:rPr>
      </w:pPr>
      <w:r w:rsidRPr="00552F91">
        <w:rPr>
          <w:spacing w:val="-2"/>
          <w:sz w:val="22"/>
          <w:szCs w:val="22"/>
          <w:u w:val="single"/>
        </w:rPr>
        <w:t>Reminder</w:t>
      </w:r>
      <w:r w:rsidRPr="00552F91">
        <w:rPr>
          <w:spacing w:val="-2"/>
          <w:sz w:val="22"/>
          <w:szCs w:val="22"/>
        </w:rPr>
        <w:t xml:space="preserve">: This is an open book exam. Strive for brevity and precision. Show your work. Do </w:t>
      </w:r>
      <w:r w:rsidR="00DE0C71" w:rsidRPr="00552F91">
        <w:rPr>
          <w:spacing w:val="-2"/>
          <w:sz w:val="22"/>
          <w:szCs w:val="22"/>
        </w:rPr>
        <w:t>not feel you must take all 2</w:t>
      </w:r>
      <w:r w:rsidRPr="00552F91">
        <w:rPr>
          <w:spacing w:val="-2"/>
          <w:sz w:val="22"/>
          <w:szCs w:val="22"/>
        </w:rPr>
        <w:t xml:space="preserve"> hrs </w:t>
      </w:r>
      <w:r w:rsidR="00DE0C71" w:rsidRPr="00552F91">
        <w:rPr>
          <w:spacing w:val="-2"/>
          <w:sz w:val="22"/>
          <w:szCs w:val="22"/>
        </w:rPr>
        <w:t xml:space="preserve">and 15’ for </w:t>
      </w:r>
      <w:r w:rsidRPr="00552F91">
        <w:rPr>
          <w:spacing w:val="-2"/>
          <w:sz w:val="22"/>
          <w:szCs w:val="22"/>
        </w:rPr>
        <w:t>this exam.</w:t>
      </w:r>
      <w:r w:rsidR="00EF1AD7" w:rsidRPr="00552F91">
        <w:rPr>
          <w:spacing w:val="-2"/>
          <w:sz w:val="22"/>
          <w:szCs w:val="22"/>
        </w:rPr>
        <w:t xml:space="preserve"> </w:t>
      </w:r>
    </w:p>
    <w:p w:rsidR="00D97981" w:rsidRPr="00552F91" w:rsidRDefault="00D97981" w:rsidP="00D97981">
      <w:pPr>
        <w:tabs>
          <w:tab w:val="left" w:pos="-720"/>
        </w:tabs>
        <w:suppressAutoHyphens/>
        <w:jc w:val="both"/>
        <w:rPr>
          <w:spacing w:val="-2"/>
          <w:sz w:val="22"/>
          <w:szCs w:val="22"/>
          <w:u w:val="single"/>
        </w:rPr>
      </w:pPr>
    </w:p>
    <w:p w:rsidR="00EF1AD7" w:rsidRPr="00552F91" w:rsidRDefault="00EF1AD7" w:rsidP="00DE0C71">
      <w:pPr>
        <w:tabs>
          <w:tab w:val="left" w:pos="-720"/>
        </w:tabs>
        <w:suppressAutoHyphens/>
        <w:jc w:val="both"/>
        <w:rPr>
          <w:b/>
          <w:spacing w:val="-2"/>
        </w:rPr>
      </w:pPr>
      <w:r w:rsidRPr="00552F91">
        <w:rPr>
          <w:b/>
          <w:spacing w:val="-2"/>
        </w:rPr>
        <w:t xml:space="preserve">General Questions </w:t>
      </w:r>
    </w:p>
    <w:p w:rsidR="0022636F" w:rsidRPr="0022636F" w:rsidRDefault="00DE0C71" w:rsidP="0022636F">
      <w:pPr>
        <w:autoSpaceDE w:val="0"/>
        <w:autoSpaceDN w:val="0"/>
        <w:adjustRightInd w:val="0"/>
        <w:rPr>
          <w:sz w:val="22"/>
          <w:szCs w:val="22"/>
        </w:rPr>
      </w:pPr>
      <w:r w:rsidRPr="0022636F">
        <w:rPr>
          <w:rFonts w:eastAsia="MS Mincho"/>
          <w:b/>
          <w:color w:val="000000"/>
          <w:sz w:val="22"/>
          <w:szCs w:val="22"/>
          <w:lang w:eastAsia="ja-JP"/>
        </w:rPr>
        <w:t>1</w:t>
      </w:r>
      <w:r w:rsidRPr="0022636F">
        <w:rPr>
          <w:rFonts w:eastAsia="MS Mincho"/>
          <w:color w:val="000000"/>
          <w:sz w:val="22"/>
          <w:szCs w:val="22"/>
          <w:lang w:eastAsia="ja-JP"/>
        </w:rPr>
        <w:t xml:space="preserve">. </w:t>
      </w:r>
      <w:r w:rsidR="0022636F" w:rsidRPr="0022636F">
        <w:rPr>
          <w:sz w:val="22"/>
          <w:szCs w:val="22"/>
        </w:rPr>
        <w:t xml:space="preserve"> Consider the model:</w:t>
      </w:r>
    </w:p>
    <w:p w:rsidR="0022636F" w:rsidRPr="0022636F" w:rsidRDefault="0022636F" w:rsidP="0022636F">
      <w:pPr>
        <w:autoSpaceDE w:val="0"/>
        <w:autoSpaceDN w:val="0"/>
        <w:adjustRightInd w:val="0"/>
        <w:rPr>
          <w:spacing w:val="-2"/>
          <w:sz w:val="22"/>
          <w:szCs w:val="22"/>
        </w:rPr>
      </w:pPr>
      <w:r>
        <w:rPr>
          <w:b/>
          <w:bCs/>
          <w:spacing w:val="-2"/>
          <w:sz w:val="22"/>
          <w:szCs w:val="22"/>
        </w:rPr>
        <w:tab/>
      </w:r>
      <w:proofErr w:type="spellStart"/>
      <w:proofErr w:type="gramStart"/>
      <w:r w:rsidRPr="0022636F">
        <w:rPr>
          <w:b/>
          <w:bCs/>
          <w:spacing w:val="-2"/>
          <w:sz w:val="22"/>
          <w:szCs w:val="22"/>
        </w:rPr>
        <w:t>y</w:t>
      </w:r>
      <w:r w:rsidRPr="0022636F">
        <w:rPr>
          <w:spacing w:val="-2"/>
          <w:sz w:val="22"/>
          <w:szCs w:val="22"/>
          <w:vertAlign w:val="subscript"/>
        </w:rPr>
        <w:t>i</w:t>
      </w:r>
      <w:proofErr w:type="spellEnd"/>
      <w:proofErr w:type="gramEnd"/>
      <w:r w:rsidRPr="0022636F">
        <w:rPr>
          <w:spacing w:val="-2"/>
          <w:sz w:val="22"/>
          <w:szCs w:val="22"/>
        </w:rPr>
        <w:t xml:space="preserve"> = </w:t>
      </w:r>
      <w:r w:rsidRPr="0022636F">
        <w:rPr>
          <w:b/>
          <w:bCs/>
          <w:spacing w:val="-2"/>
          <w:sz w:val="22"/>
          <w:szCs w:val="22"/>
        </w:rPr>
        <w:t>X</w:t>
      </w:r>
      <w:r w:rsidRPr="0022636F">
        <w:rPr>
          <w:b/>
          <w:bCs/>
          <w:spacing w:val="-2"/>
          <w:sz w:val="22"/>
          <w:szCs w:val="22"/>
          <w:vertAlign w:val="subscript"/>
        </w:rPr>
        <w:t xml:space="preserve"> </w:t>
      </w:r>
      <w:r w:rsidRPr="0022636F">
        <w:rPr>
          <w:b/>
          <w:bCs/>
          <w:spacing w:val="-2"/>
          <w:sz w:val="22"/>
          <w:szCs w:val="22"/>
        </w:rPr>
        <w:t>β</w:t>
      </w:r>
      <w:r w:rsidRPr="0022636F">
        <w:rPr>
          <w:spacing w:val="-2"/>
          <w:sz w:val="22"/>
          <w:szCs w:val="22"/>
        </w:rPr>
        <w:t xml:space="preserve"> </w:t>
      </w:r>
      <w:r w:rsidRPr="0022636F">
        <w:rPr>
          <w:spacing w:val="-2"/>
          <w:sz w:val="22"/>
          <w:szCs w:val="22"/>
          <w:vertAlign w:val="subscript"/>
        </w:rPr>
        <w:t xml:space="preserve"> </w:t>
      </w:r>
      <w:r w:rsidRPr="0022636F">
        <w:rPr>
          <w:spacing w:val="-2"/>
          <w:sz w:val="22"/>
          <w:szCs w:val="22"/>
        </w:rPr>
        <w:t xml:space="preserve">+ </w:t>
      </w:r>
      <w:proofErr w:type="spellStart"/>
      <w:r w:rsidRPr="0022636F">
        <w:rPr>
          <w:b/>
          <w:bCs/>
          <w:spacing w:val="-2"/>
          <w:sz w:val="22"/>
          <w:szCs w:val="22"/>
        </w:rPr>
        <w:t>ε</w:t>
      </w:r>
      <w:r w:rsidRPr="0022636F">
        <w:rPr>
          <w:spacing w:val="-2"/>
          <w:sz w:val="22"/>
          <w:szCs w:val="22"/>
          <w:vertAlign w:val="subscript"/>
        </w:rPr>
        <w:t>i</w:t>
      </w:r>
      <w:proofErr w:type="spellEnd"/>
      <w:r w:rsidRPr="0022636F">
        <w:rPr>
          <w:spacing w:val="-2"/>
          <w:sz w:val="22"/>
          <w:szCs w:val="22"/>
        </w:rPr>
        <w:t>,</w:t>
      </w:r>
      <w:r w:rsidRPr="0022636F">
        <w:rPr>
          <w:spacing w:val="-2"/>
          <w:sz w:val="22"/>
          <w:szCs w:val="22"/>
        </w:rPr>
        <w:tab/>
      </w:r>
      <w:r w:rsidRPr="0022636F">
        <w:rPr>
          <w:spacing w:val="-2"/>
          <w:sz w:val="22"/>
          <w:szCs w:val="22"/>
        </w:rPr>
        <w:tab/>
      </w:r>
      <w:proofErr w:type="spellStart"/>
      <w:r w:rsidRPr="0022636F">
        <w:rPr>
          <w:spacing w:val="-2"/>
          <w:sz w:val="22"/>
          <w:szCs w:val="22"/>
        </w:rPr>
        <w:t>i</w:t>
      </w:r>
      <w:proofErr w:type="spellEnd"/>
      <w:r w:rsidRPr="0022636F">
        <w:rPr>
          <w:spacing w:val="-2"/>
          <w:sz w:val="22"/>
          <w:szCs w:val="22"/>
        </w:rPr>
        <w:t>=1,2,....,n</w:t>
      </w:r>
      <w:r w:rsidRPr="0022636F">
        <w:rPr>
          <w:spacing w:val="-2"/>
          <w:sz w:val="22"/>
          <w:szCs w:val="22"/>
        </w:rPr>
        <w:tab/>
        <w:t>(1)</w:t>
      </w:r>
    </w:p>
    <w:p w:rsidR="0022636F" w:rsidRPr="0022636F" w:rsidRDefault="0022636F" w:rsidP="0022636F">
      <w:pPr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22636F">
        <w:rPr>
          <w:spacing w:val="-2"/>
          <w:sz w:val="22"/>
          <w:szCs w:val="22"/>
        </w:rPr>
        <w:t>where</w:t>
      </w:r>
      <w:proofErr w:type="gramEnd"/>
      <w:r w:rsidRPr="0022636F">
        <w:rPr>
          <w:spacing w:val="-2"/>
          <w:sz w:val="22"/>
          <w:szCs w:val="22"/>
        </w:rPr>
        <w:t xml:space="preserve"> </w:t>
      </w:r>
      <w:proofErr w:type="spellStart"/>
      <w:r w:rsidRPr="0022636F">
        <w:rPr>
          <w:b/>
          <w:bCs/>
          <w:sz w:val="22"/>
          <w:szCs w:val="22"/>
        </w:rPr>
        <w:t>y</w:t>
      </w:r>
      <w:r w:rsidRPr="0022636F">
        <w:rPr>
          <w:sz w:val="22"/>
          <w:szCs w:val="22"/>
          <w:vertAlign w:val="subscript"/>
        </w:rPr>
        <w:t>i</w:t>
      </w:r>
      <w:proofErr w:type="spellEnd"/>
      <w:r w:rsidRPr="0022636F">
        <w:rPr>
          <w:sz w:val="22"/>
          <w:szCs w:val="22"/>
        </w:rPr>
        <w:t xml:space="preserve"> is a Tx1 dependent variable, </w:t>
      </w:r>
      <w:r w:rsidRPr="0022636F">
        <w:rPr>
          <w:b/>
          <w:bCs/>
          <w:sz w:val="22"/>
          <w:szCs w:val="22"/>
        </w:rPr>
        <w:t>X</w:t>
      </w:r>
      <w:r w:rsidRPr="0022636F">
        <w:rPr>
          <w:sz w:val="22"/>
          <w:szCs w:val="22"/>
          <w:vertAlign w:val="subscript"/>
        </w:rPr>
        <w:t xml:space="preserve"> </w:t>
      </w:r>
      <w:r w:rsidRPr="0022636F">
        <w:rPr>
          <w:sz w:val="22"/>
          <w:szCs w:val="22"/>
        </w:rPr>
        <w:t xml:space="preserve">is a </w:t>
      </w:r>
      <w:proofErr w:type="spellStart"/>
      <w:r w:rsidRPr="0022636F">
        <w:rPr>
          <w:sz w:val="22"/>
          <w:szCs w:val="22"/>
        </w:rPr>
        <w:t>Txk</w:t>
      </w:r>
      <w:proofErr w:type="spellEnd"/>
      <w:r w:rsidRPr="0022636F">
        <w:rPr>
          <w:sz w:val="22"/>
          <w:szCs w:val="22"/>
          <w:vertAlign w:val="subscript"/>
        </w:rPr>
        <w:t xml:space="preserve"> </w:t>
      </w:r>
      <w:r w:rsidRPr="0022636F">
        <w:rPr>
          <w:sz w:val="22"/>
          <w:szCs w:val="22"/>
        </w:rPr>
        <w:t xml:space="preserve"> matrix of explanatory variables, </w:t>
      </w:r>
      <w:r w:rsidRPr="0022636F">
        <w:rPr>
          <w:b/>
          <w:bCs/>
          <w:sz w:val="22"/>
          <w:szCs w:val="22"/>
        </w:rPr>
        <w:sym w:font="Symbol" w:char="F062"/>
      </w:r>
      <w:r w:rsidRPr="0022636F">
        <w:rPr>
          <w:sz w:val="22"/>
          <w:szCs w:val="22"/>
          <w:vertAlign w:val="subscript"/>
        </w:rPr>
        <w:t xml:space="preserve"> </w:t>
      </w:r>
      <w:r w:rsidRPr="0022636F">
        <w:rPr>
          <w:sz w:val="22"/>
          <w:szCs w:val="22"/>
        </w:rPr>
        <w:t xml:space="preserve">is a kx1vector of coefficients, </w:t>
      </w:r>
      <w:r w:rsidRPr="0022636F">
        <w:rPr>
          <w:spacing w:val="-2"/>
          <w:sz w:val="22"/>
          <w:szCs w:val="22"/>
        </w:rPr>
        <w:t>α</w:t>
      </w:r>
      <w:proofErr w:type="spellStart"/>
      <w:r w:rsidRPr="0022636F">
        <w:rPr>
          <w:spacing w:val="-2"/>
          <w:sz w:val="22"/>
          <w:szCs w:val="22"/>
          <w:vertAlign w:val="subscript"/>
        </w:rPr>
        <w:t>i</w:t>
      </w:r>
      <w:r w:rsidRPr="0022636F">
        <w:rPr>
          <w:sz w:val="22"/>
          <w:szCs w:val="22"/>
          <w:vertAlign w:val="subscript"/>
        </w:rPr>
        <w:t>,</w:t>
      </w:r>
      <w:r w:rsidRPr="0022636F">
        <w:rPr>
          <w:sz w:val="22"/>
          <w:szCs w:val="22"/>
        </w:rPr>
        <w:t>is</w:t>
      </w:r>
      <w:proofErr w:type="spellEnd"/>
      <w:r w:rsidRPr="0022636F">
        <w:rPr>
          <w:sz w:val="22"/>
          <w:szCs w:val="22"/>
        </w:rPr>
        <w:t xml:space="preserve"> a constant </w:t>
      </w:r>
      <w:r w:rsidRPr="0022636F">
        <w:rPr>
          <w:sz w:val="22"/>
          <w:szCs w:val="22"/>
          <w:vertAlign w:val="subscript"/>
        </w:rPr>
        <w:t xml:space="preserve"> </w:t>
      </w:r>
      <w:r w:rsidRPr="0022636F">
        <w:rPr>
          <w:sz w:val="22"/>
          <w:szCs w:val="22"/>
        </w:rPr>
        <w:t xml:space="preserve">and </w:t>
      </w:r>
      <w:proofErr w:type="spellStart"/>
      <w:r w:rsidRPr="0022636F">
        <w:rPr>
          <w:b/>
          <w:bCs/>
          <w:spacing w:val="-2"/>
          <w:sz w:val="22"/>
          <w:szCs w:val="22"/>
        </w:rPr>
        <w:t>ε</w:t>
      </w:r>
      <w:r w:rsidRPr="0022636F">
        <w:rPr>
          <w:spacing w:val="-2"/>
          <w:sz w:val="22"/>
          <w:szCs w:val="22"/>
          <w:vertAlign w:val="subscript"/>
        </w:rPr>
        <w:t>i</w:t>
      </w:r>
      <w:proofErr w:type="spellEnd"/>
      <w:r w:rsidRPr="0022636F">
        <w:rPr>
          <w:sz w:val="22"/>
          <w:szCs w:val="22"/>
        </w:rPr>
        <w:t xml:space="preserve"> is a Tx1 error term. Assume that</w:t>
      </w:r>
    </w:p>
    <w:p w:rsidR="0022636F" w:rsidRPr="0022636F" w:rsidRDefault="0022636F" w:rsidP="0022636F">
      <w:pPr>
        <w:autoSpaceDE w:val="0"/>
        <w:autoSpaceDN w:val="0"/>
        <w:adjustRightInd w:val="0"/>
        <w:rPr>
          <w:sz w:val="22"/>
          <w:szCs w:val="22"/>
          <w:vertAlign w:val="subscript"/>
        </w:rPr>
      </w:pPr>
      <w:r w:rsidRPr="0022636F">
        <w:rPr>
          <w:sz w:val="22"/>
          <w:szCs w:val="22"/>
        </w:rPr>
        <w:t>E[</w:t>
      </w:r>
      <w:proofErr w:type="spellStart"/>
      <w:r w:rsidRPr="0022636F">
        <w:rPr>
          <w:b/>
          <w:bCs/>
          <w:sz w:val="22"/>
          <w:szCs w:val="22"/>
        </w:rPr>
        <w:t>ε</w:t>
      </w:r>
      <w:r w:rsidRPr="0022636F">
        <w:rPr>
          <w:sz w:val="22"/>
          <w:szCs w:val="22"/>
          <w:vertAlign w:val="subscript"/>
        </w:rPr>
        <w:t>i</w:t>
      </w:r>
      <w:r w:rsidRPr="0022636F">
        <w:rPr>
          <w:sz w:val="22"/>
          <w:szCs w:val="22"/>
        </w:rPr>
        <w:t>|X</w:t>
      </w:r>
      <w:proofErr w:type="spellEnd"/>
      <w:r w:rsidRPr="0022636F">
        <w:rPr>
          <w:sz w:val="22"/>
          <w:szCs w:val="22"/>
        </w:rPr>
        <w:t>] = 0; E[</w:t>
      </w:r>
      <w:r w:rsidRPr="0022636F">
        <w:rPr>
          <w:b/>
          <w:bCs/>
          <w:sz w:val="22"/>
          <w:szCs w:val="22"/>
        </w:rPr>
        <w:t>ε</w:t>
      </w:r>
      <w:r w:rsidRPr="0022636F">
        <w:rPr>
          <w:sz w:val="22"/>
          <w:szCs w:val="22"/>
          <w:vertAlign w:val="subscript"/>
        </w:rPr>
        <w:t>i</w:t>
      </w:r>
      <w:r w:rsidRPr="0022636F">
        <w:rPr>
          <w:sz w:val="22"/>
          <w:szCs w:val="22"/>
          <w:vertAlign w:val="superscript"/>
        </w:rPr>
        <w:t>2</w:t>
      </w:r>
      <w:r w:rsidRPr="0022636F">
        <w:rPr>
          <w:sz w:val="22"/>
          <w:szCs w:val="22"/>
        </w:rPr>
        <w:t xml:space="preserve">|X] = </w:t>
      </w:r>
      <w:r w:rsidRPr="0022636F">
        <w:rPr>
          <w:sz w:val="22"/>
          <w:szCs w:val="22"/>
        </w:rPr>
        <w:sym w:font="Symbol" w:char="F073"/>
      </w:r>
      <w:r w:rsidRPr="0022636F">
        <w:rPr>
          <w:sz w:val="22"/>
          <w:szCs w:val="22"/>
          <w:vertAlign w:val="subscript"/>
        </w:rPr>
        <w:t>i</w:t>
      </w:r>
      <w:r w:rsidRPr="0022636F">
        <w:rPr>
          <w:sz w:val="22"/>
          <w:szCs w:val="22"/>
          <w:vertAlign w:val="superscript"/>
        </w:rPr>
        <w:t>2</w:t>
      </w:r>
      <w:r w:rsidRPr="0022636F">
        <w:rPr>
          <w:sz w:val="22"/>
          <w:szCs w:val="22"/>
        </w:rPr>
        <w:t xml:space="preserve"> I</w:t>
      </w:r>
      <w:r w:rsidRPr="0022636F">
        <w:rPr>
          <w:sz w:val="22"/>
          <w:szCs w:val="22"/>
          <w:vertAlign w:val="subscript"/>
        </w:rPr>
        <w:t>T,</w:t>
      </w:r>
      <w:r w:rsidRPr="0022636F">
        <w:rPr>
          <w:sz w:val="22"/>
          <w:szCs w:val="22"/>
          <w:vertAlign w:val="subscript"/>
        </w:rPr>
        <w:tab/>
        <w:t xml:space="preserve"> </w:t>
      </w:r>
      <w:proofErr w:type="spellStart"/>
      <w:r w:rsidRPr="0022636F">
        <w:rPr>
          <w:sz w:val="22"/>
          <w:szCs w:val="22"/>
        </w:rPr>
        <w:t>i</w:t>
      </w:r>
      <w:proofErr w:type="spellEnd"/>
      <w:r w:rsidRPr="0022636F">
        <w:rPr>
          <w:sz w:val="22"/>
          <w:szCs w:val="22"/>
        </w:rPr>
        <w:t>= 1,2,..., n; and E[</w:t>
      </w:r>
      <w:proofErr w:type="spellStart"/>
      <w:r w:rsidRPr="0022636F">
        <w:rPr>
          <w:b/>
          <w:bCs/>
          <w:sz w:val="22"/>
          <w:szCs w:val="22"/>
        </w:rPr>
        <w:t>ε</w:t>
      </w:r>
      <w:r w:rsidRPr="0022636F">
        <w:rPr>
          <w:sz w:val="22"/>
          <w:szCs w:val="22"/>
          <w:vertAlign w:val="subscript"/>
        </w:rPr>
        <w:t>i</w:t>
      </w:r>
      <w:proofErr w:type="spellEnd"/>
      <w:r w:rsidRPr="0022636F">
        <w:rPr>
          <w:sz w:val="22"/>
          <w:szCs w:val="22"/>
        </w:rPr>
        <w:t xml:space="preserve"> </w:t>
      </w:r>
      <w:proofErr w:type="spellStart"/>
      <w:r w:rsidRPr="0022636F">
        <w:rPr>
          <w:b/>
          <w:bCs/>
          <w:sz w:val="22"/>
          <w:szCs w:val="22"/>
        </w:rPr>
        <w:t>ε</w:t>
      </w:r>
      <w:r w:rsidRPr="0022636F">
        <w:rPr>
          <w:sz w:val="22"/>
          <w:szCs w:val="22"/>
          <w:vertAlign w:val="subscript"/>
        </w:rPr>
        <w:t>j</w:t>
      </w:r>
      <w:proofErr w:type="spellEnd"/>
      <w:r w:rsidRPr="0022636F">
        <w:rPr>
          <w:sz w:val="22"/>
          <w:szCs w:val="22"/>
        </w:rPr>
        <w:t xml:space="preserve">’|X] = </w:t>
      </w:r>
      <w:r w:rsidR="00473CB4" w:rsidRPr="0022636F">
        <w:rPr>
          <w:sz w:val="22"/>
          <w:szCs w:val="22"/>
        </w:rPr>
        <w:sym w:font="Symbol" w:char="F073"/>
      </w:r>
      <w:proofErr w:type="spellStart"/>
      <w:r w:rsidR="00473CB4" w:rsidRPr="0022636F">
        <w:rPr>
          <w:sz w:val="22"/>
          <w:szCs w:val="22"/>
          <w:vertAlign w:val="subscript"/>
        </w:rPr>
        <w:t>i</w:t>
      </w:r>
      <w:r w:rsidR="00473CB4">
        <w:rPr>
          <w:sz w:val="22"/>
          <w:szCs w:val="22"/>
          <w:vertAlign w:val="subscript"/>
        </w:rPr>
        <w:t>j</w:t>
      </w:r>
      <w:proofErr w:type="spellEnd"/>
      <w:r w:rsidR="00473CB4" w:rsidRPr="0022636F">
        <w:rPr>
          <w:sz w:val="22"/>
          <w:szCs w:val="22"/>
        </w:rPr>
        <w:t xml:space="preserve"> I</w:t>
      </w:r>
      <w:r w:rsidR="00473CB4" w:rsidRPr="0022636F">
        <w:rPr>
          <w:sz w:val="22"/>
          <w:szCs w:val="22"/>
          <w:vertAlign w:val="subscript"/>
        </w:rPr>
        <w:t>T,</w:t>
      </w:r>
      <w:r w:rsidRPr="0022636F">
        <w:rPr>
          <w:sz w:val="22"/>
          <w:szCs w:val="22"/>
          <w:vertAlign w:val="subscript"/>
        </w:rPr>
        <w:t xml:space="preserve">  </w:t>
      </w:r>
      <w:r w:rsidRPr="0022636F">
        <w:rPr>
          <w:sz w:val="22"/>
          <w:szCs w:val="22"/>
        </w:rPr>
        <w:t xml:space="preserve">for </w:t>
      </w:r>
      <w:r w:rsidRPr="0022636F">
        <w:rPr>
          <w:sz w:val="22"/>
          <w:szCs w:val="22"/>
          <w:vertAlign w:val="subscript"/>
        </w:rPr>
        <w:t xml:space="preserve"> </w:t>
      </w:r>
      <w:proofErr w:type="spellStart"/>
      <w:r w:rsidRPr="0022636F">
        <w:rPr>
          <w:sz w:val="22"/>
          <w:szCs w:val="22"/>
        </w:rPr>
        <w:t>i≠j</w:t>
      </w:r>
      <w:proofErr w:type="spellEnd"/>
      <w:r w:rsidRPr="0022636F">
        <w:rPr>
          <w:sz w:val="22"/>
          <w:szCs w:val="22"/>
        </w:rPr>
        <w:t>.</w:t>
      </w:r>
    </w:p>
    <w:p w:rsidR="0022636F" w:rsidRDefault="0022636F" w:rsidP="0022636F">
      <w:pPr>
        <w:tabs>
          <w:tab w:val="left" w:pos="-720"/>
        </w:tabs>
        <w:suppressAutoHyphens/>
        <w:jc w:val="both"/>
        <w:rPr>
          <w:sz w:val="22"/>
          <w:szCs w:val="22"/>
        </w:rPr>
      </w:pPr>
      <w:r w:rsidRPr="0022636F">
        <w:rPr>
          <w:sz w:val="22"/>
          <w:szCs w:val="22"/>
        </w:rPr>
        <w:t xml:space="preserve">a) </w:t>
      </w:r>
      <w:r w:rsidR="00E15ABC">
        <w:rPr>
          <w:sz w:val="22"/>
          <w:szCs w:val="22"/>
        </w:rPr>
        <w:t>How would you efficiently estimate this model?</w:t>
      </w:r>
      <w:r>
        <w:rPr>
          <w:sz w:val="22"/>
          <w:szCs w:val="22"/>
        </w:rPr>
        <w:t xml:space="preserve"> </w:t>
      </w:r>
    </w:p>
    <w:p w:rsidR="00E15ABC" w:rsidRPr="0022636F" w:rsidRDefault="00E15ABC" w:rsidP="00E15ABC">
      <w:pPr>
        <w:tabs>
          <w:tab w:val="left" w:pos="-720"/>
        </w:tabs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>b</w:t>
      </w:r>
      <w:r w:rsidRPr="0022636F">
        <w:rPr>
          <w:sz w:val="22"/>
          <w:szCs w:val="22"/>
        </w:rPr>
        <w:t xml:space="preserve">) Assume a normal distribution for </w:t>
      </w:r>
      <w:proofErr w:type="spellStart"/>
      <w:r w:rsidRPr="0022636F">
        <w:rPr>
          <w:spacing w:val="-2"/>
          <w:sz w:val="22"/>
          <w:szCs w:val="22"/>
        </w:rPr>
        <w:t>ε</w:t>
      </w:r>
      <w:r w:rsidRPr="0022636F">
        <w:rPr>
          <w:spacing w:val="-2"/>
          <w:sz w:val="22"/>
          <w:szCs w:val="22"/>
          <w:vertAlign w:val="subscript"/>
        </w:rPr>
        <w:t>i</w:t>
      </w:r>
      <w:proofErr w:type="spellEnd"/>
      <w:r w:rsidRPr="0022636F">
        <w:rPr>
          <w:spacing w:val="-2"/>
          <w:sz w:val="22"/>
          <w:szCs w:val="22"/>
        </w:rPr>
        <w:t xml:space="preserve">. </w:t>
      </w:r>
      <w:r>
        <w:rPr>
          <w:spacing w:val="-2"/>
          <w:sz w:val="22"/>
          <w:szCs w:val="22"/>
        </w:rPr>
        <w:t xml:space="preserve">Write down the likelihood. </w:t>
      </w:r>
    </w:p>
    <w:p w:rsidR="0022636F" w:rsidRPr="0022636F" w:rsidRDefault="00E15ABC" w:rsidP="0022636F">
      <w:pPr>
        <w:tabs>
          <w:tab w:val="left" w:pos="-720"/>
        </w:tabs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>c</w:t>
      </w:r>
      <w:r w:rsidR="0022636F">
        <w:rPr>
          <w:sz w:val="22"/>
          <w:szCs w:val="22"/>
        </w:rPr>
        <w:t xml:space="preserve">) </w:t>
      </w:r>
      <w:r>
        <w:rPr>
          <w:sz w:val="22"/>
          <w:szCs w:val="22"/>
        </w:rPr>
        <w:t xml:space="preserve">Suppose you believe there is heterogeneity in the slopes, that is, </w:t>
      </w:r>
      <w:r w:rsidRPr="0022636F">
        <w:rPr>
          <w:b/>
          <w:bCs/>
          <w:spacing w:val="-2"/>
          <w:sz w:val="22"/>
          <w:szCs w:val="22"/>
        </w:rPr>
        <w:t>β</w:t>
      </w:r>
      <w:proofErr w:type="spellStart"/>
      <w:r>
        <w:rPr>
          <w:b/>
          <w:bCs/>
          <w:spacing w:val="-2"/>
          <w:sz w:val="22"/>
          <w:szCs w:val="22"/>
          <w:vertAlign w:val="subscript"/>
        </w:rPr>
        <w:t>i</w:t>
      </w:r>
      <w:proofErr w:type="spellEnd"/>
      <w:r>
        <w:rPr>
          <w:sz w:val="22"/>
          <w:szCs w:val="22"/>
        </w:rPr>
        <w:t>. Now, how you would estimate (1)?</w:t>
      </w:r>
    </w:p>
    <w:p w:rsidR="0022636F" w:rsidRPr="0022636F" w:rsidRDefault="00E15ABC" w:rsidP="0022636F">
      <w:pPr>
        <w:tabs>
          <w:tab w:val="left" w:pos="-720"/>
        </w:tabs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>d</w:t>
      </w:r>
      <w:r w:rsidR="0022636F" w:rsidRPr="0022636F">
        <w:rPr>
          <w:sz w:val="22"/>
          <w:szCs w:val="22"/>
        </w:rPr>
        <w:t xml:space="preserve">) </w:t>
      </w:r>
      <w:r>
        <w:rPr>
          <w:sz w:val="22"/>
          <w:szCs w:val="22"/>
        </w:rPr>
        <w:t xml:space="preserve">Back to a). Assume, now, you believe there are </w:t>
      </w:r>
      <w:proofErr w:type="spellStart"/>
      <w:r>
        <w:rPr>
          <w:sz w:val="22"/>
          <w:szCs w:val="22"/>
        </w:rPr>
        <w:t>unobservables</w:t>
      </w:r>
      <w:proofErr w:type="spellEnd"/>
      <w:r>
        <w:rPr>
          <w:sz w:val="22"/>
          <w:szCs w:val="22"/>
        </w:rPr>
        <w:t xml:space="preserve"> in the model. You are not sure if RE or FE are appropriate to fit (1). </w:t>
      </w:r>
      <w:r w:rsidR="0022636F" w:rsidRPr="0022636F">
        <w:rPr>
          <w:sz w:val="22"/>
          <w:szCs w:val="22"/>
        </w:rPr>
        <w:t xml:space="preserve">How would you test </w:t>
      </w:r>
      <w:r>
        <w:rPr>
          <w:sz w:val="22"/>
          <w:szCs w:val="22"/>
        </w:rPr>
        <w:t>one model over the other?</w:t>
      </w:r>
      <w:r w:rsidR="00AE5BCC">
        <w:rPr>
          <w:sz w:val="22"/>
          <w:szCs w:val="22"/>
        </w:rPr>
        <w:t xml:space="preserve"> </w:t>
      </w:r>
    </w:p>
    <w:p w:rsidR="0022636F" w:rsidRPr="0022636F" w:rsidRDefault="00E15ABC" w:rsidP="0022636F">
      <w:pPr>
        <w:tabs>
          <w:tab w:val="left" w:pos="-720"/>
        </w:tabs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>e</w:t>
      </w:r>
      <w:r w:rsidR="0022636F" w:rsidRPr="0022636F">
        <w:rPr>
          <w:sz w:val="22"/>
          <w:szCs w:val="22"/>
        </w:rPr>
        <w:t xml:space="preserve">) Suppose you believe that </w:t>
      </w:r>
      <w:proofErr w:type="gramStart"/>
      <w:r w:rsidR="0022636F" w:rsidRPr="0022636F">
        <w:rPr>
          <w:sz w:val="22"/>
          <w:szCs w:val="22"/>
        </w:rPr>
        <w:t>E[</w:t>
      </w:r>
      <w:proofErr w:type="gramEnd"/>
      <w:r w:rsidR="0022636F" w:rsidRPr="0022636F">
        <w:rPr>
          <w:sz w:val="22"/>
          <w:szCs w:val="22"/>
        </w:rPr>
        <w:t>ε</w:t>
      </w:r>
      <w:r w:rsidR="0022636F" w:rsidRPr="0022636F">
        <w:rPr>
          <w:sz w:val="22"/>
          <w:szCs w:val="22"/>
          <w:vertAlign w:val="subscript"/>
        </w:rPr>
        <w:t>it</w:t>
      </w:r>
      <w:r w:rsidR="0022636F" w:rsidRPr="0022636F">
        <w:rPr>
          <w:sz w:val="22"/>
          <w:szCs w:val="22"/>
          <w:vertAlign w:val="superscript"/>
        </w:rPr>
        <w:t>2</w:t>
      </w:r>
      <w:r w:rsidR="0022636F" w:rsidRPr="0022636F">
        <w:rPr>
          <w:sz w:val="22"/>
          <w:szCs w:val="22"/>
        </w:rPr>
        <w:t>|X]=</w:t>
      </w:r>
      <w:proofErr w:type="spellStart"/>
      <w:r w:rsidR="00B618FE" w:rsidRPr="00B618FE">
        <w:rPr>
          <w:rFonts w:ascii="Cambria Math" w:hAnsi="Cambria Math"/>
          <w:b/>
          <w:sz w:val="22"/>
          <w:szCs w:val="22"/>
        </w:rPr>
        <w:t>γ</w:t>
      </w:r>
      <w:r w:rsidR="00B618FE">
        <w:rPr>
          <w:sz w:val="22"/>
          <w:szCs w:val="22"/>
        </w:rPr>
        <w:t>’</w:t>
      </w:r>
      <w:r>
        <w:rPr>
          <w:b/>
          <w:sz w:val="22"/>
          <w:szCs w:val="22"/>
        </w:rPr>
        <w:t>z</w:t>
      </w:r>
      <w:r w:rsidR="0022636F" w:rsidRPr="0022636F">
        <w:rPr>
          <w:sz w:val="22"/>
          <w:szCs w:val="22"/>
          <w:vertAlign w:val="subscript"/>
        </w:rPr>
        <w:t>it</w:t>
      </w:r>
      <w:proofErr w:type="spellEnd"/>
      <w:r w:rsidR="0022636F" w:rsidRPr="0022636F">
        <w:rPr>
          <w:sz w:val="22"/>
          <w:szCs w:val="22"/>
        </w:rPr>
        <w:t>.</w:t>
      </w:r>
      <w:r>
        <w:rPr>
          <w:sz w:val="22"/>
          <w:szCs w:val="22"/>
        </w:rPr>
        <w:t>, where</w:t>
      </w:r>
      <w:r w:rsidR="0022636F" w:rsidRPr="0022636F"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z</w:t>
      </w:r>
      <w:r w:rsidRPr="0022636F">
        <w:rPr>
          <w:sz w:val="22"/>
          <w:szCs w:val="22"/>
          <w:vertAlign w:val="subscript"/>
        </w:rPr>
        <w:t>it</w:t>
      </w:r>
      <w:r w:rsidRPr="0022636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is a variable with positive values. </w:t>
      </w:r>
      <w:r w:rsidR="0022636F" w:rsidRPr="0022636F">
        <w:rPr>
          <w:sz w:val="22"/>
          <w:szCs w:val="22"/>
        </w:rPr>
        <w:t xml:space="preserve">How would </w:t>
      </w:r>
      <w:r w:rsidR="00B618FE">
        <w:rPr>
          <w:sz w:val="22"/>
          <w:szCs w:val="22"/>
        </w:rPr>
        <w:t>this affect your estimation? Propose a consistent and efficient estimator of (1)</w:t>
      </w:r>
      <w:r w:rsidR="00167063">
        <w:rPr>
          <w:sz w:val="22"/>
          <w:szCs w:val="22"/>
        </w:rPr>
        <w:t>.</w:t>
      </w:r>
      <w:r w:rsidR="00B618FE" w:rsidRPr="00B618FE">
        <w:rPr>
          <w:sz w:val="22"/>
          <w:szCs w:val="22"/>
        </w:rPr>
        <w:t xml:space="preserve"> </w:t>
      </w:r>
      <w:r w:rsidR="00B618FE" w:rsidRPr="0022636F">
        <w:rPr>
          <w:sz w:val="22"/>
          <w:szCs w:val="22"/>
        </w:rPr>
        <w:t>Be specific.</w:t>
      </w:r>
      <w:r w:rsidR="0022636F" w:rsidRPr="0022636F">
        <w:rPr>
          <w:sz w:val="22"/>
          <w:szCs w:val="22"/>
        </w:rPr>
        <w:t xml:space="preserve"> </w:t>
      </w:r>
    </w:p>
    <w:p w:rsidR="0022636F" w:rsidRDefault="0022636F" w:rsidP="00DE0C7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0200CF" w:rsidRPr="0022636F" w:rsidRDefault="000200CF" w:rsidP="000200CF">
      <w:pPr>
        <w:autoSpaceDE w:val="0"/>
        <w:autoSpaceDN w:val="0"/>
        <w:adjustRightInd w:val="0"/>
        <w:jc w:val="both"/>
        <w:rPr>
          <w:rFonts w:eastAsia="MS Mincho"/>
          <w:color w:val="000000"/>
          <w:sz w:val="22"/>
          <w:szCs w:val="22"/>
          <w:lang w:val="fr-FR" w:eastAsia="ja-JP"/>
        </w:rPr>
      </w:pPr>
      <w:r w:rsidRPr="0022636F">
        <w:rPr>
          <w:b/>
          <w:bCs/>
          <w:spacing w:val="-2"/>
          <w:sz w:val="22"/>
          <w:szCs w:val="22"/>
          <w:lang w:val="fr-FR"/>
        </w:rPr>
        <w:t>2</w:t>
      </w:r>
      <w:r w:rsidRPr="0022636F">
        <w:rPr>
          <w:spacing w:val="-2"/>
          <w:sz w:val="22"/>
          <w:szCs w:val="22"/>
          <w:lang w:val="fr-FR"/>
        </w:rPr>
        <w:t xml:space="preserve">. </w:t>
      </w:r>
      <w:r w:rsidRPr="0022636F">
        <w:rPr>
          <w:rFonts w:eastAsia="MS Mincho"/>
          <w:color w:val="000000"/>
          <w:sz w:val="22"/>
          <w:szCs w:val="22"/>
          <w:lang w:val="fr-FR" w:eastAsia="ja-JP"/>
        </w:rPr>
        <w:t xml:space="preserve">For the model </w:t>
      </w:r>
    </w:p>
    <w:p w:rsidR="000200CF" w:rsidRPr="0022636F" w:rsidRDefault="000200CF" w:rsidP="000200CF">
      <w:pPr>
        <w:autoSpaceDE w:val="0"/>
        <w:autoSpaceDN w:val="0"/>
        <w:adjustRightInd w:val="0"/>
        <w:jc w:val="both"/>
        <w:rPr>
          <w:rFonts w:eastAsia="MS Mincho"/>
          <w:color w:val="000000"/>
          <w:sz w:val="22"/>
          <w:szCs w:val="22"/>
          <w:lang w:val="fr-FR" w:eastAsia="ja-JP"/>
        </w:rPr>
      </w:pPr>
      <w:r w:rsidRPr="0022636F">
        <w:rPr>
          <w:rFonts w:eastAsia="MS Mincho"/>
          <w:color w:val="000000"/>
          <w:sz w:val="22"/>
          <w:szCs w:val="22"/>
          <w:lang w:val="fr-FR" w:eastAsia="ja-JP"/>
        </w:rPr>
        <w:tab/>
        <w:t>y</w:t>
      </w:r>
      <w:r w:rsidRPr="0022636F">
        <w:rPr>
          <w:rFonts w:eastAsia="MS Mincho"/>
          <w:color w:val="000000"/>
          <w:position w:val="-4"/>
          <w:sz w:val="22"/>
          <w:szCs w:val="22"/>
          <w:vertAlign w:val="subscript"/>
          <w:lang w:val="fr-FR" w:eastAsia="ja-JP"/>
        </w:rPr>
        <w:t xml:space="preserve">1t </w:t>
      </w:r>
      <w:r w:rsidRPr="0022636F">
        <w:rPr>
          <w:rFonts w:eastAsia="MS Mincho"/>
          <w:color w:val="000000"/>
          <w:sz w:val="22"/>
          <w:szCs w:val="22"/>
          <w:lang w:val="fr-FR" w:eastAsia="ja-JP"/>
        </w:rPr>
        <w:t xml:space="preserve">+ </w:t>
      </w:r>
      <w:r w:rsidRPr="0022636F">
        <w:rPr>
          <w:rFonts w:eastAsia="MS Mincho"/>
          <w:color w:val="000000"/>
          <w:sz w:val="22"/>
          <w:szCs w:val="22"/>
          <w:lang w:eastAsia="ja-JP"/>
        </w:rPr>
        <w:t>γ</w:t>
      </w:r>
      <w:r w:rsidRPr="0022636F">
        <w:rPr>
          <w:rFonts w:eastAsia="MS Mincho"/>
          <w:color w:val="000000"/>
          <w:position w:val="-4"/>
          <w:sz w:val="22"/>
          <w:szCs w:val="22"/>
          <w:vertAlign w:val="subscript"/>
          <w:lang w:val="fr-FR" w:eastAsia="ja-JP"/>
        </w:rPr>
        <w:t xml:space="preserve">12 </w:t>
      </w:r>
      <w:r w:rsidRPr="0022636F">
        <w:rPr>
          <w:rFonts w:eastAsia="MS Mincho"/>
          <w:color w:val="000000"/>
          <w:sz w:val="22"/>
          <w:szCs w:val="22"/>
          <w:lang w:val="fr-FR" w:eastAsia="ja-JP"/>
        </w:rPr>
        <w:t>y</w:t>
      </w:r>
      <w:r w:rsidRPr="0022636F">
        <w:rPr>
          <w:rFonts w:eastAsia="MS Mincho"/>
          <w:color w:val="000000"/>
          <w:position w:val="-4"/>
          <w:sz w:val="22"/>
          <w:szCs w:val="22"/>
          <w:vertAlign w:val="subscript"/>
          <w:lang w:val="fr-FR" w:eastAsia="ja-JP"/>
        </w:rPr>
        <w:t xml:space="preserve">2t </w:t>
      </w:r>
      <w:r w:rsidRPr="0022636F">
        <w:rPr>
          <w:rFonts w:eastAsia="MS Mincho"/>
          <w:color w:val="000000"/>
          <w:sz w:val="22"/>
          <w:szCs w:val="22"/>
          <w:lang w:val="fr-FR" w:eastAsia="ja-JP"/>
        </w:rPr>
        <w:t xml:space="preserve">+ </w:t>
      </w:r>
      <w:r w:rsidRPr="0022636F">
        <w:rPr>
          <w:rFonts w:eastAsia="MS Mincho"/>
          <w:color w:val="000000"/>
          <w:sz w:val="22"/>
          <w:szCs w:val="22"/>
          <w:lang w:eastAsia="ja-JP"/>
        </w:rPr>
        <w:t>β</w:t>
      </w:r>
      <w:r w:rsidRPr="0022636F">
        <w:rPr>
          <w:rFonts w:eastAsia="MS Mincho"/>
          <w:color w:val="000000"/>
          <w:position w:val="-4"/>
          <w:sz w:val="22"/>
          <w:szCs w:val="22"/>
          <w:vertAlign w:val="subscript"/>
          <w:lang w:val="fr-FR" w:eastAsia="ja-JP"/>
        </w:rPr>
        <w:t>11</w:t>
      </w:r>
      <w:r w:rsidRPr="0022636F">
        <w:rPr>
          <w:rFonts w:eastAsia="MS Mincho"/>
          <w:color w:val="000000"/>
          <w:sz w:val="22"/>
          <w:szCs w:val="22"/>
          <w:lang w:val="fr-FR" w:eastAsia="ja-JP"/>
        </w:rPr>
        <w:t>x</w:t>
      </w:r>
      <w:r w:rsidRPr="0022636F">
        <w:rPr>
          <w:rFonts w:eastAsia="MS Mincho"/>
          <w:color w:val="000000"/>
          <w:position w:val="-4"/>
          <w:sz w:val="22"/>
          <w:szCs w:val="22"/>
          <w:vertAlign w:val="subscript"/>
          <w:lang w:val="fr-FR" w:eastAsia="ja-JP"/>
        </w:rPr>
        <w:t>1t</w:t>
      </w:r>
      <w:r w:rsidRPr="0022636F">
        <w:rPr>
          <w:rFonts w:eastAsia="MS Mincho"/>
          <w:color w:val="000000"/>
          <w:sz w:val="22"/>
          <w:szCs w:val="22"/>
          <w:lang w:val="fr-FR" w:eastAsia="ja-JP"/>
        </w:rPr>
        <w:t xml:space="preserve"> = </w:t>
      </w:r>
      <w:r w:rsidRPr="0022636F">
        <w:rPr>
          <w:rFonts w:eastAsia="MS Mincho"/>
          <w:color w:val="000000"/>
          <w:sz w:val="22"/>
          <w:szCs w:val="22"/>
          <w:lang w:eastAsia="ja-JP"/>
        </w:rPr>
        <w:t>ε</w:t>
      </w:r>
      <w:r w:rsidRPr="0022636F">
        <w:rPr>
          <w:rFonts w:eastAsia="MS Mincho"/>
          <w:color w:val="000000"/>
          <w:position w:val="-4"/>
          <w:sz w:val="22"/>
          <w:szCs w:val="22"/>
          <w:vertAlign w:val="subscript"/>
          <w:lang w:val="fr-FR" w:eastAsia="ja-JP"/>
        </w:rPr>
        <w:t xml:space="preserve">1t </w:t>
      </w:r>
    </w:p>
    <w:p w:rsidR="000200CF" w:rsidRPr="0022636F" w:rsidRDefault="000200CF" w:rsidP="000200CF">
      <w:pPr>
        <w:autoSpaceDE w:val="0"/>
        <w:autoSpaceDN w:val="0"/>
        <w:adjustRightInd w:val="0"/>
        <w:jc w:val="both"/>
        <w:rPr>
          <w:rFonts w:eastAsia="MS Mincho"/>
          <w:color w:val="000000"/>
          <w:sz w:val="22"/>
          <w:szCs w:val="22"/>
          <w:lang w:val="fr-FR" w:eastAsia="ja-JP"/>
        </w:rPr>
      </w:pPr>
      <w:r w:rsidRPr="0022636F">
        <w:rPr>
          <w:rFonts w:eastAsia="MS Mincho"/>
          <w:color w:val="000000"/>
          <w:sz w:val="22"/>
          <w:szCs w:val="22"/>
          <w:lang w:val="fr-FR" w:eastAsia="ja-JP"/>
        </w:rPr>
        <w:tab/>
        <w:t>y</w:t>
      </w:r>
      <w:r w:rsidRPr="0022636F">
        <w:rPr>
          <w:rFonts w:eastAsia="MS Mincho"/>
          <w:color w:val="000000"/>
          <w:position w:val="-4"/>
          <w:sz w:val="22"/>
          <w:szCs w:val="22"/>
          <w:vertAlign w:val="subscript"/>
          <w:lang w:val="fr-FR" w:eastAsia="ja-JP"/>
        </w:rPr>
        <w:t xml:space="preserve">2t </w:t>
      </w:r>
      <w:r w:rsidRPr="0022636F">
        <w:rPr>
          <w:rFonts w:eastAsia="MS Mincho"/>
          <w:color w:val="000000"/>
          <w:sz w:val="22"/>
          <w:szCs w:val="22"/>
          <w:lang w:val="fr-FR" w:eastAsia="ja-JP"/>
        </w:rPr>
        <w:t xml:space="preserve">+ </w:t>
      </w:r>
      <w:r w:rsidRPr="0022636F">
        <w:rPr>
          <w:rFonts w:eastAsia="MS Mincho"/>
          <w:color w:val="000000"/>
          <w:sz w:val="22"/>
          <w:szCs w:val="22"/>
          <w:lang w:eastAsia="ja-JP"/>
        </w:rPr>
        <w:t>γ</w:t>
      </w:r>
      <w:r w:rsidRPr="0022636F">
        <w:rPr>
          <w:rFonts w:eastAsia="MS Mincho"/>
          <w:color w:val="000000"/>
          <w:position w:val="-4"/>
          <w:sz w:val="22"/>
          <w:szCs w:val="22"/>
          <w:vertAlign w:val="subscript"/>
          <w:lang w:val="fr-FR" w:eastAsia="ja-JP"/>
        </w:rPr>
        <w:t xml:space="preserve">21 </w:t>
      </w:r>
      <w:r w:rsidRPr="0022636F">
        <w:rPr>
          <w:rFonts w:eastAsia="MS Mincho"/>
          <w:color w:val="000000"/>
          <w:sz w:val="22"/>
          <w:szCs w:val="22"/>
          <w:lang w:val="fr-FR" w:eastAsia="ja-JP"/>
        </w:rPr>
        <w:t>y</w:t>
      </w:r>
      <w:r w:rsidRPr="0022636F">
        <w:rPr>
          <w:rFonts w:eastAsia="MS Mincho"/>
          <w:color w:val="000000"/>
          <w:position w:val="-4"/>
          <w:sz w:val="22"/>
          <w:szCs w:val="22"/>
          <w:vertAlign w:val="subscript"/>
          <w:lang w:val="fr-FR" w:eastAsia="ja-JP"/>
        </w:rPr>
        <w:t xml:space="preserve">1t </w:t>
      </w:r>
      <w:r w:rsidRPr="0022636F">
        <w:rPr>
          <w:rFonts w:eastAsia="MS Mincho"/>
          <w:color w:val="000000"/>
          <w:sz w:val="22"/>
          <w:szCs w:val="22"/>
          <w:lang w:val="fr-FR" w:eastAsia="ja-JP"/>
        </w:rPr>
        <w:t xml:space="preserve">+ </w:t>
      </w:r>
      <w:r w:rsidRPr="0022636F">
        <w:rPr>
          <w:rFonts w:eastAsia="MS Mincho"/>
          <w:color w:val="000000"/>
          <w:sz w:val="22"/>
          <w:szCs w:val="22"/>
          <w:lang w:eastAsia="ja-JP"/>
        </w:rPr>
        <w:t>β</w:t>
      </w:r>
      <w:r w:rsidRPr="0022636F">
        <w:rPr>
          <w:rFonts w:eastAsia="MS Mincho"/>
          <w:color w:val="000000"/>
          <w:position w:val="-4"/>
          <w:sz w:val="22"/>
          <w:szCs w:val="22"/>
          <w:vertAlign w:val="subscript"/>
          <w:lang w:val="fr-FR" w:eastAsia="ja-JP"/>
        </w:rPr>
        <w:t>21</w:t>
      </w:r>
      <w:r w:rsidRPr="0022636F">
        <w:rPr>
          <w:rFonts w:eastAsia="MS Mincho"/>
          <w:color w:val="000000"/>
          <w:sz w:val="22"/>
          <w:szCs w:val="22"/>
          <w:lang w:val="fr-FR" w:eastAsia="ja-JP"/>
        </w:rPr>
        <w:t>x</w:t>
      </w:r>
      <w:r w:rsidRPr="0022636F">
        <w:rPr>
          <w:rFonts w:eastAsia="MS Mincho"/>
          <w:color w:val="000000"/>
          <w:position w:val="-4"/>
          <w:sz w:val="22"/>
          <w:szCs w:val="22"/>
          <w:vertAlign w:val="subscript"/>
          <w:lang w:val="fr-FR" w:eastAsia="ja-JP"/>
        </w:rPr>
        <w:t xml:space="preserve">1t </w:t>
      </w:r>
      <w:r w:rsidRPr="0022636F">
        <w:rPr>
          <w:rFonts w:eastAsia="MS Mincho"/>
          <w:color w:val="000000"/>
          <w:sz w:val="22"/>
          <w:szCs w:val="22"/>
          <w:lang w:val="fr-FR" w:eastAsia="ja-JP"/>
        </w:rPr>
        <w:t xml:space="preserve">= </w:t>
      </w:r>
      <w:r w:rsidRPr="0022636F">
        <w:rPr>
          <w:rFonts w:eastAsia="MS Mincho"/>
          <w:color w:val="000000"/>
          <w:sz w:val="22"/>
          <w:szCs w:val="22"/>
          <w:lang w:eastAsia="ja-JP"/>
        </w:rPr>
        <w:t>ε</w:t>
      </w:r>
      <w:r w:rsidRPr="0022636F">
        <w:rPr>
          <w:rFonts w:eastAsia="MS Mincho"/>
          <w:color w:val="000000"/>
          <w:position w:val="-4"/>
          <w:sz w:val="22"/>
          <w:szCs w:val="22"/>
          <w:vertAlign w:val="subscript"/>
          <w:lang w:val="fr-FR" w:eastAsia="ja-JP"/>
        </w:rPr>
        <w:t xml:space="preserve">2t </w:t>
      </w:r>
    </w:p>
    <w:p w:rsidR="000200CF" w:rsidRPr="0022636F" w:rsidRDefault="000200CF" w:rsidP="000200CF">
      <w:pPr>
        <w:autoSpaceDE w:val="0"/>
        <w:autoSpaceDN w:val="0"/>
        <w:adjustRightInd w:val="0"/>
        <w:jc w:val="both"/>
        <w:rPr>
          <w:sz w:val="22"/>
          <w:szCs w:val="22"/>
        </w:rPr>
      </w:pPr>
      <w:proofErr w:type="gramStart"/>
      <w:r w:rsidRPr="0022636F">
        <w:rPr>
          <w:rFonts w:eastAsia="MS Mincho"/>
          <w:color w:val="000000"/>
          <w:sz w:val="22"/>
          <w:szCs w:val="22"/>
          <w:lang w:eastAsia="ja-JP"/>
        </w:rPr>
        <w:t>where</w:t>
      </w:r>
      <w:proofErr w:type="gramEnd"/>
      <w:r w:rsidRPr="0022636F">
        <w:rPr>
          <w:rFonts w:eastAsia="MS Mincho"/>
          <w:color w:val="000000"/>
          <w:sz w:val="22"/>
          <w:szCs w:val="22"/>
          <w:lang w:eastAsia="ja-JP"/>
        </w:rPr>
        <w:t xml:space="preserve"> for </w:t>
      </w:r>
      <w:proofErr w:type="spellStart"/>
      <w:r w:rsidRPr="0022636F">
        <w:rPr>
          <w:rFonts w:eastAsia="MS Mincho"/>
          <w:color w:val="000000"/>
          <w:sz w:val="22"/>
          <w:szCs w:val="22"/>
          <w:lang w:eastAsia="ja-JP"/>
        </w:rPr>
        <w:t>i</w:t>
      </w:r>
      <w:proofErr w:type="spellEnd"/>
      <w:r w:rsidRPr="0022636F">
        <w:rPr>
          <w:rFonts w:eastAsia="MS Mincho"/>
          <w:color w:val="000000"/>
          <w:sz w:val="22"/>
          <w:szCs w:val="22"/>
          <w:lang w:eastAsia="ja-JP"/>
        </w:rPr>
        <w:t xml:space="preserve"> = 1, 2, </w:t>
      </w:r>
      <w:proofErr w:type="spellStart"/>
      <w:r w:rsidRPr="0022636F">
        <w:rPr>
          <w:rFonts w:eastAsia="MS Mincho"/>
          <w:color w:val="000000"/>
          <w:sz w:val="22"/>
          <w:szCs w:val="22"/>
          <w:lang w:eastAsia="ja-JP"/>
        </w:rPr>
        <w:t>y</w:t>
      </w:r>
      <w:r w:rsidRPr="0022636F">
        <w:rPr>
          <w:rFonts w:eastAsia="MS Mincho"/>
          <w:color w:val="000000"/>
          <w:sz w:val="22"/>
          <w:szCs w:val="22"/>
          <w:vertAlign w:val="subscript"/>
          <w:lang w:eastAsia="ja-JP"/>
        </w:rPr>
        <w:t>it</w:t>
      </w:r>
      <w:proofErr w:type="spellEnd"/>
      <w:r w:rsidRPr="0022636F">
        <w:rPr>
          <w:rFonts w:eastAsia="MS Mincho"/>
          <w:color w:val="000000"/>
          <w:sz w:val="22"/>
          <w:szCs w:val="22"/>
          <w:lang w:eastAsia="ja-JP"/>
        </w:rPr>
        <w:t xml:space="preserve"> are endogenous variables, </w:t>
      </w:r>
      <w:proofErr w:type="spellStart"/>
      <w:r w:rsidRPr="0022636F">
        <w:rPr>
          <w:rFonts w:eastAsia="MS Mincho"/>
          <w:color w:val="000000"/>
          <w:sz w:val="22"/>
          <w:szCs w:val="22"/>
          <w:lang w:eastAsia="ja-JP"/>
        </w:rPr>
        <w:t>x</w:t>
      </w:r>
      <w:r w:rsidRPr="0022636F">
        <w:rPr>
          <w:rFonts w:eastAsia="MS Mincho"/>
          <w:color w:val="000000"/>
          <w:sz w:val="22"/>
          <w:szCs w:val="22"/>
          <w:vertAlign w:val="subscript"/>
          <w:lang w:eastAsia="ja-JP"/>
        </w:rPr>
        <w:t>it</w:t>
      </w:r>
      <w:proofErr w:type="spellEnd"/>
      <w:r w:rsidRPr="0022636F">
        <w:rPr>
          <w:rFonts w:eastAsia="MS Mincho"/>
          <w:color w:val="000000"/>
          <w:sz w:val="22"/>
          <w:szCs w:val="22"/>
          <w:vertAlign w:val="subscript"/>
          <w:lang w:eastAsia="ja-JP"/>
        </w:rPr>
        <w:t xml:space="preserve"> </w:t>
      </w:r>
      <w:r w:rsidRPr="0022636F">
        <w:rPr>
          <w:rFonts w:eastAsia="MS Mincho"/>
          <w:color w:val="000000"/>
          <w:sz w:val="22"/>
          <w:szCs w:val="22"/>
          <w:lang w:eastAsia="ja-JP"/>
        </w:rPr>
        <w:t>is an exogenous variable, and the ε</w:t>
      </w:r>
      <w:r w:rsidRPr="0022636F">
        <w:rPr>
          <w:rFonts w:eastAsia="MS Mincho"/>
          <w:color w:val="000000"/>
          <w:position w:val="-4"/>
          <w:sz w:val="22"/>
          <w:szCs w:val="22"/>
          <w:vertAlign w:val="subscript"/>
          <w:lang w:eastAsia="ja-JP"/>
        </w:rPr>
        <w:t xml:space="preserve">it </w:t>
      </w:r>
      <w:r w:rsidRPr="0022636F">
        <w:rPr>
          <w:rFonts w:eastAsia="MS Mincho"/>
          <w:color w:val="000000"/>
          <w:sz w:val="22"/>
          <w:szCs w:val="22"/>
          <w:lang w:eastAsia="ja-JP"/>
        </w:rPr>
        <w:t xml:space="preserve"> are independent normally distributed error terms satisfying E[ε</w:t>
      </w:r>
      <w:r w:rsidRPr="0022636F">
        <w:rPr>
          <w:rFonts w:eastAsia="MS Mincho"/>
          <w:color w:val="000000"/>
          <w:position w:val="-4"/>
          <w:sz w:val="22"/>
          <w:szCs w:val="22"/>
          <w:vertAlign w:val="subscript"/>
          <w:lang w:eastAsia="ja-JP"/>
        </w:rPr>
        <w:t>it</w:t>
      </w:r>
      <w:r w:rsidRPr="0022636F">
        <w:rPr>
          <w:rFonts w:eastAsia="MS Mincho"/>
          <w:color w:val="000000"/>
          <w:sz w:val="22"/>
          <w:szCs w:val="22"/>
          <w:lang w:eastAsia="ja-JP"/>
        </w:rPr>
        <w:t>] = 0; E[ε</w:t>
      </w:r>
      <w:r w:rsidRPr="0022636F">
        <w:rPr>
          <w:rFonts w:eastAsia="MS Mincho"/>
          <w:color w:val="000000"/>
          <w:position w:val="-4"/>
          <w:sz w:val="22"/>
          <w:szCs w:val="22"/>
          <w:vertAlign w:val="subscript"/>
          <w:lang w:eastAsia="ja-JP"/>
        </w:rPr>
        <w:t>it</w:t>
      </w:r>
      <w:r w:rsidRPr="0022636F">
        <w:rPr>
          <w:rFonts w:eastAsia="MS Mincho"/>
          <w:color w:val="000000"/>
          <w:sz w:val="22"/>
          <w:szCs w:val="22"/>
          <w:lang w:eastAsia="ja-JP"/>
        </w:rPr>
        <w:t xml:space="preserve">] = </w:t>
      </w:r>
      <w:r w:rsidRPr="0022636F">
        <w:rPr>
          <w:sz w:val="22"/>
          <w:szCs w:val="22"/>
        </w:rPr>
        <w:sym w:font="Symbol" w:char="F073"/>
      </w:r>
      <w:r w:rsidRPr="0022636F">
        <w:rPr>
          <w:sz w:val="22"/>
          <w:szCs w:val="22"/>
          <w:vertAlign w:val="subscript"/>
        </w:rPr>
        <w:t>i</w:t>
      </w:r>
      <w:r w:rsidRPr="0022636F">
        <w:rPr>
          <w:sz w:val="22"/>
          <w:szCs w:val="22"/>
          <w:vertAlign w:val="superscript"/>
        </w:rPr>
        <w:t>2</w:t>
      </w:r>
      <w:r w:rsidRPr="0022636F">
        <w:rPr>
          <w:sz w:val="22"/>
          <w:szCs w:val="22"/>
        </w:rPr>
        <w:t xml:space="preserve">, and </w:t>
      </w:r>
      <w:r w:rsidRPr="0022636F">
        <w:rPr>
          <w:rFonts w:eastAsia="MS Mincho"/>
          <w:color w:val="000000"/>
          <w:sz w:val="22"/>
          <w:szCs w:val="22"/>
          <w:lang w:eastAsia="ja-JP"/>
        </w:rPr>
        <w:t>E[ε</w:t>
      </w:r>
      <w:r w:rsidRPr="0022636F">
        <w:rPr>
          <w:rFonts w:eastAsia="MS Mincho"/>
          <w:color w:val="000000"/>
          <w:position w:val="-4"/>
          <w:sz w:val="22"/>
          <w:szCs w:val="22"/>
          <w:vertAlign w:val="subscript"/>
          <w:lang w:eastAsia="ja-JP"/>
        </w:rPr>
        <w:t>12</w:t>
      </w:r>
      <w:r w:rsidRPr="0022636F">
        <w:rPr>
          <w:rFonts w:eastAsia="MS Mincho"/>
          <w:color w:val="000000"/>
          <w:sz w:val="22"/>
          <w:szCs w:val="22"/>
          <w:lang w:eastAsia="ja-JP"/>
        </w:rPr>
        <w:t xml:space="preserve">] = </w:t>
      </w:r>
      <w:r w:rsidRPr="0022636F">
        <w:rPr>
          <w:sz w:val="22"/>
          <w:szCs w:val="22"/>
        </w:rPr>
        <w:sym w:font="Symbol" w:char="F073"/>
      </w:r>
      <w:r w:rsidRPr="0022636F">
        <w:rPr>
          <w:sz w:val="22"/>
          <w:szCs w:val="22"/>
          <w:vertAlign w:val="subscript"/>
        </w:rPr>
        <w:t>12</w:t>
      </w:r>
      <w:r w:rsidRPr="0022636F">
        <w:rPr>
          <w:sz w:val="22"/>
          <w:szCs w:val="22"/>
        </w:rPr>
        <w:t>.</w:t>
      </w:r>
    </w:p>
    <w:p w:rsidR="000200CF" w:rsidRPr="0022636F" w:rsidRDefault="000200CF" w:rsidP="000200CF">
      <w:pPr>
        <w:autoSpaceDE w:val="0"/>
        <w:autoSpaceDN w:val="0"/>
        <w:adjustRightInd w:val="0"/>
        <w:jc w:val="both"/>
        <w:rPr>
          <w:rFonts w:eastAsia="MS Mincho"/>
          <w:color w:val="000000"/>
          <w:sz w:val="22"/>
          <w:szCs w:val="22"/>
          <w:lang w:eastAsia="ja-JP"/>
        </w:rPr>
      </w:pPr>
    </w:p>
    <w:p w:rsidR="000200CF" w:rsidRPr="0022636F" w:rsidRDefault="000200CF" w:rsidP="000200CF">
      <w:pPr>
        <w:autoSpaceDE w:val="0"/>
        <w:autoSpaceDN w:val="0"/>
        <w:adjustRightInd w:val="0"/>
        <w:jc w:val="both"/>
        <w:rPr>
          <w:rFonts w:eastAsia="MS Mincho"/>
          <w:color w:val="000000"/>
          <w:sz w:val="22"/>
          <w:szCs w:val="22"/>
          <w:lang w:eastAsia="ja-JP"/>
        </w:rPr>
      </w:pPr>
      <w:r w:rsidRPr="0022636F">
        <w:rPr>
          <w:rFonts w:eastAsia="MS Mincho"/>
          <w:color w:val="000000"/>
          <w:sz w:val="22"/>
          <w:szCs w:val="22"/>
          <w:lang w:eastAsia="ja-JP"/>
        </w:rPr>
        <w:t>(a) Specify (using matrix notation) the structural form (SF) and the reduced form (RF) of the above set of equations.</w:t>
      </w:r>
    </w:p>
    <w:p w:rsidR="000200CF" w:rsidRPr="0022636F" w:rsidRDefault="000200CF" w:rsidP="000200CF">
      <w:pPr>
        <w:autoSpaceDE w:val="0"/>
        <w:autoSpaceDN w:val="0"/>
        <w:adjustRightInd w:val="0"/>
        <w:jc w:val="both"/>
        <w:rPr>
          <w:rFonts w:eastAsia="MS Mincho"/>
          <w:color w:val="000000"/>
          <w:sz w:val="22"/>
          <w:szCs w:val="22"/>
          <w:lang w:eastAsia="ja-JP"/>
        </w:rPr>
      </w:pPr>
      <w:r w:rsidRPr="0022636F">
        <w:rPr>
          <w:rFonts w:eastAsia="MS Mincho"/>
          <w:color w:val="000000"/>
          <w:sz w:val="22"/>
          <w:szCs w:val="22"/>
          <w:lang w:eastAsia="ja-JP"/>
        </w:rPr>
        <w:t>(b) Are the parameters of the above model identified? Can you estimate the SF parameters?</w:t>
      </w:r>
    </w:p>
    <w:p w:rsidR="000200CF" w:rsidRPr="0022636F" w:rsidRDefault="000200CF" w:rsidP="000200CF">
      <w:pPr>
        <w:autoSpaceDE w:val="0"/>
        <w:autoSpaceDN w:val="0"/>
        <w:adjustRightInd w:val="0"/>
        <w:jc w:val="both"/>
        <w:rPr>
          <w:rFonts w:eastAsia="MS Mincho"/>
          <w:color w:val="000000"/>
          <w:sz w:val="22"/>
          <w:szCs w:val="22"/>
          <w:lang w:eastAsia="ja-JP"/>
        </w:rPr>
      </w:pPr>
      <w:r w:rsidRPr="0022636F">
        <w:rPr>
          <w:rFonts w:eastAsia="MS Mincho"/>
          <w:color w:val="000000"/>
          <w:sz w:val="22"/>
          <w:szCs w:val="22"/>
          <w:lang w:eastAsia="ja-JP"/>
        </w:rPr>
        <w:t>(c) If the model is unidentified, suggest some exclusion restrictions (zero restrictions) that will identify each of the equations.</w:t>
      </w:r>
    </w:p>
    <w:p w:rsidR="000200CF" w:rsidRPr="0022636F" w:rsidRDefault="000200CF" w:rsidP="000200CF">
      <w:pPr>
        <w:autoSpaceDE w:val="0"/>
        <w:autoSpaceDN w:val="0"/>
        <w:adjustRightInd w:val="0"/>
        <w:jc w:val="both"/>
        <w:rPr>
          <w:rFonts w:eastAsia="MS Mincho"/>
          <w:color w:val="000000"/>
          <w:sz w:val="22"/>
          <w:szCs w:val="22"/>
          <w:lang w:eastAsia="ja-JP"/>
        </w:rPr>
      </w:pPr>
      <w:r w:rsidRPr="0022636F">
        <w:rPr>
          <w:rFonts w:eastAsia="MS Mincho"/>
          <w:color w:val="000000"/>
          <w:sz w:val="22"/>
          <w:szCs w:val="22"/>
          <w:lang w:eastAsia="ja-JP"/>
        </w:rPr>
        <w:t>(d) Suppose you believe that the business cycle affects the first equation by changing β</w:t>
      </w:r>
      <w:r w:rsidRPr="0022636F">
        <w:rPr>
          <w:rFonts w:eastAsia="MS Mincho"/>
          <w:color w:val="000000"/>
          <w:position w:val="-4"/>
          <w:sz w:val="22"/>
          <w:szCs w:val="22"/>
          <w:vertAlign w:val="subscript"/>
          <w:lang w:eastAsia="ja-JP"/>
        </w:rPr>
        <w:t>11</w:t>
      </w:r>
      <w:r w:rsidRPr="0022636F">
        <w:rPr>
          <w:rFonts w:eastAsia="MS Mincho"/>
          <w:color w:val="000000"/>
          <w:position w:val="-4"/>
          <w:sz w:val="22"/>
          <w:szCs w:val="22"/>
          <w:lang w:eastAsia="ja-JP"/>
        </w:rPr>
        <w:t>. Say</w:t>
      </w:r>
      <w:proofErr w:type="gramStart"/>
      <w:r w:rsidRPr="0022636F">
        <w:rPr>
          <w:rFonts w:eastAsia="MS Mincho"/>
          <w:color w:val="000000"/>
          <w:position w:val="-4"/>
          <w:sz w:val="22"/>
          <w:szCs w:val="22"/>
          <w:lang w:eastAsia="ja-JP"/>
        </w:rPr>
        <w:t xml:space="preserve">,  </w:t>
      </w:r>
      <w:r w:rsidRPr="0022636F">
        <w:rPr>
          <w:rFonts w:eastAsia="MS Mincho"/>
          <w:color w:val="000000"/>
          <w:sz w:val="22"/>
          <w:szCs w:val="22"/>
          <w:lang w:eastAsia="ja-JP"/>
        </w:rPr>
        <w:t>y</w:t>
      </w:r>
      <w:r w:rsidRPr="0022636F">
        <w:rPr>
          <w:rFonts w:eastAsia="MS Mincho"/>
          <w:color w:val="000000"/>
          <w:position w:val="-4"/>
          <w:sz w:val="22"/>
          <w:szCs w:val="22"/>
          <w:vertAlign w:val="subscript"/>
          <w:lang w:eastAsia="ja-JP"/>
        </w:rPr>
        <w:t>1t</w:t>
      </w:r>
      <w:proofErr w:type="gramEnd"/>
      <w:r w:rsidRPr="0022636F">
        <w:rPr>
          <w:rFonts w:eastAsia="MS Mincho"/>
          <w:color w:val="000000"/>
          <w:position w:val="-4"/>
          <w:sz w:val="22"/>
          <w:szCs w:val="22"/>
          <w:vertAlign w:val="subscript"/>
          <w:lang w:eastAsia="ja-JP"/>
        </w:rPr>
        <w:t xml:space="preserve"> </w:t>
      </w:r>
      <w:r w:rsidRPr="0022636F">
        <w:rPr>
          <w:rFonts w:eastAsia="MS Mincho"/>
          <w:color w:val="000000"/>
          <w:sz w:val="22"/>
          <w:szCs w:val="22"/>
          <w:lang w:eastAsia="ja-JP"/>
        </w:rPr>
        <w:t>+ γ</w:t>
      </w:r>
      <w:r w:rsidRPr="0022636F">
        <w:rPr>
          <w:rFonts w:eastAsia="MS Mincho"/>
          <w:color w:val="000000"/>
          <w:position w:val="-4"/>
          <w:sz w:val="22"/>
          <w:szCs w:val="22"/>
          <w:vertAlign w:val="subscript"/>
          <w:lang w:eastAsia="ja-JP"/>
        </w:rPr>
        <w:t xml:space="preserve">12 </w:t>
      </w:r>
      <w:r w:rsidRPr="0022636F">
        <w:rPr>
          <w:rFonts w:eastAsia="MS Mincho"/>
          <w:color w:val="000000"/>
          <w:sz w:val="22"/>
          <w:szCs w:val="22"/>
          <w:lang w:eastAsia="ja-JP"/>
        </w:rPr>
        <w:t>y</w:t>
      </w:r>
      <w:r w:rsidRPr="0022636F">
        <w:rPr>
          <w:rFonts w:eastAsia="MS Mincho"/>
          <w:color w:val="000000"/>
          <w:position w:val="-4"/>
          <w:sz w:val="22"/>
          <w:szCs w:val="22"/>
          <w:vertAlign w:val="subscript"/>
          <w:lang w:eastAsia="ja-JP"/>
        </w:rPr>
        <w:t xml:space="preserve">2t </w:t>
      </w:r>
      <w:r w:rsidRPr="0022636F">
        <w:rPr>
          <w:rFonts w:eastAsia="MS Mincho"/>
          <w:color w:val="000000"/>
          <w:sz w:val="22"/>
          <w:szCs w:val="22"/>
          <w:lang w:eastAsia="ja-JP"/>
        </w:rPr>
        <w:t>+ β</w:t>
      </w:r>
      <w:r w:rsidRPr="0022636F">
        <w:rPr>
          <w:rFonts w:eastAsia="MS Mincho"/>
          <w:color w:val="000000"/>
          <w:position w:val="-4"/>
          <w:sz w:val="22"/>
          <w:szCs w:val="22"/>
          <w:vertAlign w:val="subscript"/>
          <w:lang w:eastAsia="ja-JP"/>
        </w:rPr>
        <w:t>11</w:t>
      </w:r>
      <w:r w:rsidRPr="0022636F">
        <w:rPr>
          <w:rFonts w:eastAsia="MS Mincho"/>
          <w:color w:val="000000"/>
          <w:sz w:val="22"/>
          <w:szCs w:val="22"/>
          <w:lang w:eastAsia="ja-JP"/>
        </w:rPr>
        <w:t>x</w:t>
      </w:r>
      <w:r w:rsidRPr="0022636F">
        <w:rPr>
          <w:rFonts w:eastAsia="MS Mincho"/>
          <w:color w:val="000000"/>
          <w:position w:val="-4"/>
          <w:sz w:val="22"/>
          <w:szCs w:val="22"/>
          <w:vertAlign w:val="subscript"/>
          <w:lang w:eastAsia="ja-JP"/>
        </w:rPr>
        <w:t>1t</w:t>
      </w:r>
      <w:r w:rsidRPr="0022636F">
        <w:rPr>
          <w:rFonts w:eastAsia="MS Mincho"/>
          <w:color w:val="000000"/>
          <w:sz w:val="22"/>
          <w:szCs w:val="22"/>
          <w:lang w:eastAsia="ja-JP"/>
        </w:rPr>
        <w:t>+ β</w:t>
      </w:r>
      <w:r w:rsidRPr="0022636F">
        <w:rPr>
          <w:rFonts w:eastAsia="MS Mincho"/>
          <w:color w:val="000000"/>
          <w:position w:val="-4"/>
          <w:sz w:val="22"/>
          <w:szCs w:val="22"/>
          <w:vertAlign w:val="subscript"/>
          <w:lang w:eastAsia="ja-JP"/>
        </w:rPr>
        <w:t>11</w:t>
      </w:r>
      <w:r w:rsidRPr="0022636F">
        <w:rPr>
          <w:rFonts w:eastAsia="MS Mincho"/>
          <w:color w:val="000000"/>
          <w:sz w:val="22"/>
          <w:szCs w:val="22"/>
          <w:lang w:eastAsia="ja-JP"/>
        </w:rPr>
        <w:t>x</w:t>
      </w:r>
      <w:r w:rsidRPr="0022636F">
        <w:rPr>
          <w:rFonts w:eastAsia="MS Mincho"/>
          <w:color w:val="000000"/>
          <w:position w:val="-4"/>
          <w:sz w:val="22"/>
          <w:szCs w:val="22"/>
          <w:vertAlign w:val="subscript"/>
          <w:lang w:eastAsia="ja-JP"/>
        </w:rPr>
        <w:t xml:space="preserve">1t </w:t>
      </w:r>
      <w:r w:rsidRPr="0022636F">
        <w:rPr>
          <w:rFonts w:eastAsia="MS Mincho"/>
          <w:color w:val="000000"/>
          <w:sz w:val="22"/>
          <w:szCs w:val="22"/>
          <w:lang w:eastAsia="ja-JP"/>
        </w:rPr>
        <w:t>S</w:t>
      </w:r>
      <w:r w:rsidRPr="0022636F">
        <w:rPr>
          <w:rFonts w:eastAsia="MS Mincho"/>
          <w:color w:val="000000"/>
          <w:position w:val="-4"/>
          <w:sz w:val="22"/>
          <w:szCs w:val="22"/>
          <w:vertAlign w:val="subscript"/>
          <w:lang w:eastAsia="ja-JP"/>
        </w:rPr>
        <w:t>t</w:t>
      </w:r>
      <w:r w:rsidRPr="0022636F">
        <w:rPr>
          <w:rFonts w:eastAsia="MS Mincho"/>
          <w:color w:val="000000"/>
          <w:sz w:val="22"/>
          <w:szCs w:val="22"/>
          <w:lang w:eastAsia="ja-JP"/>
        </w:rPr>
        <w:t xml:space="preserve"> = ε</w:t>
      </w:r>
      <w:r w:rsidRPr="0022636F">
        <w:rPr>
          <w:rFonts w:eastAsia="MS Mincho"/>
          <w:color w:val="000000"/>
          <w:position w:val="-4"/>
          <w:sz w:val="22"/>
          <w:szCs w:val="22"/>
          <w:vertAlign w:val="subscript"/>
          <w:lang w:eastAsia="ja-JP"/>
        </w:rPr>
        <w:t xml:space="preserve">1t </w:t>
      </w:r>
      <w:r w:rsidRPr="0022636F">
        <w:rPr>
          <w:rFonts w:eastAsia="MS Mincho"/>
          <w:color w:val="000000"/>
          <w:position w:val="-4"/>
          <w:sz w:val="22"/>
          <w:szCs w:val="22"/>
          <w:lang w:eastAsia="ja-JP"/>
        </w:rPr>
        <w:t>, where S</w:t>
      </w:r>
      <w:r w:rsidRPr="0022636F">
        <w:rPr>
          <w:rFonts w:eastAsia="MS Mincho"/>
          <w:color w:val="000000"/>
          <w:position w:val="-4"/>
          <w:sz w:val="22"/>
          <w:szCs w:val="22"/>
          <w:vertAlign w:val="subscript"/>
          <w:lang w:eastAsia="ja-JP"/>
        </w:rPr>
        <w:t>t</w:t>
      </w:r>
      <w:r w:rsidRPr="0022636F">
        <w:rPr>
          <w:rFonts w:eastAsia="MS Mincho"/>
          <w:color w:val="000000"/>
          <w:position w:val="-4"/>
          <w:sz w:val="22"/>
          <w:szCs w:val="22"/>
          <w:lang w:eastAsia="ja-JP"/>
        </w:rPr>
        <w:t xml:space="preserve"> is a dummy variable with value equal to 1 if the economy is in a boom and zero otherwise. Does this formulation change the identification of the model?</w:t>
      </w:r>
    </w:p>
    <w:p w:rsidR="000200CF" w:rsidRPr="0022636F" w:rsidRDefault="000200CF" w:rsidP="000200CF">
      <w:pPr>
        <w:autoSpaceDE w:val="0"/>
        <w:autoSpaceDN w:val="0"/>
        <w:adjustRightInd w:val="0"/>
        <w:jc w:val="both"/>
        <w:rPr>
          <w:rFonts w:eastAsia="MS Mincho"/>
          <w:color w:val="000000"/>
          <w:sz w:val="22"/>
          <w:szCs w:val="22"/>
          <w:lang w:eastAsia="ja-JP"/>
        </w:rPr>
      </w:pPr>
      <w:r w:rsidRPr="0022636F">
        <w:rPr>
          <w:rFonts w:eastAsia="MS Mincho"/>
          <w:color w:val="000000"/>
          <w:sz w:val="22"/>
          <w:szCs w:val="22"/>
          <w:lang w:eastAsia="ja-JP"/>
        </w:rPr>
        <w:t>(e) Back to (a). An economic theory suggests the cross-equation restrictions:</w:t>
      </w:r>
    </w:p>
    <w:p w:rsidR="000200CF" w:rsidRPr="0022636F" w:rsidRDefault="000200CF" w:rsidP="000200CF">
      <w:pPr>
        <w:autoSpaceDE w:val="0"/>
        <w:autoSpaceDN w:val="0"/>
        <w:adjustRightInd w:val="0"/>
        <w:jc w:val="both"/>
        <w:rPr>
          <w:rFonts w:eastAsia="MS Mincho"/>
          <w:color w:val="000000"/>
          <w:sz w:val="22"/>
          <w:szCs w:val="22"/>
          <w:lang w:eastAsia="ja-JP"/>
        </w:rPr>
      </w:pPr>
      <w:r w:rsidRPr="0022636F">
        <w:rPr>
          <w:rFonts w:eastAsia="MS Mincho"/>
          <w:color w:val="000000"/>
          <w:sz w:val="22"/>
          <w:szCs w:val="22"/>
          <w:lang w:eastAsia="ja-JP"/>
        </w:rPr>
        <w:t>γ</w:t>
      </w:r>
      <w:r w:rsidRPr="0022636F">
        <w:rPr>
          <w:rFonts w:eastAsia="MS Mincho"/>
          <w:color w:val="000000"/>
          <w:position w:val="-4"/>
          <w:sz w:val="22"/>
          <w:szCs w:val="22"/>
          <w:vertAlign w:val="subscript"/>
          <w:lang w:eastAsia="ja-JP"/>
        </w:rPr>
        <w:t>12</w:t>
      </w:r>
      <w:r w:rsidRPr="0022636F">
        <w:rPr>
          <w:rFonts w:eastAsia="MS Mincho"/>
          <w:color w:val="000000"/>
          <w:sz w:val="22"/>
          <w:szCs w:val="22"/>
          <w:lang w:eastAsia="ja-JP"/>
        </w:rPr>
        <w:t xml:space="preserve"> + γ</w:t>
      </w:r>
      <w:r w:rsidRPr="0022636F">
        <w:rPr>
          <w:rFonts w:eastAsia="MS Mincho"/>
          <w:color w:val="000000"/>
          <w:position w:val="-4"/>
          <w:sz w:val="22"/>
          <w:szCs w:val="22"/>
          <w:vertAlign w:val="subscript"/>
          <w:lang w:eastAsia="ja-JP"/>
        </w:rPr>
        <w:t>21</w:t>
      </w:r>
      <w:r w:rsidRPr="0022636F">
        <w:rPr>
          <w:rFonts w:eastAsia="MS Mincho"/>
          <w:color w:val="000000"/>
          <w:sz w:val="22"/>
          <w:szCs w:val="22"/>
          <w:lang w:eastAsia="ja-JP"/>
        </w:rPr>
        <w:t xml:space="preserve"> = 1 (*)</w:t>
      </w:r>
      <w:bookmarkStart w:id="0" w:name="_GoBack"/>
      <w:bookmarkEnd w:id="0"/>
    </w:p>
    <w:p w:rsidR="000200CF" w:rsidRPr="0022636F" w:rsidRDefault="000200CF" w:rsidP="000200CF">
      <w:pPr>
        <w:autoSpaceDE w:val="0"/>
        <w:autoSpaceDN w:val="0"/>
        <w:adjustRightInd w:val="0"/>
        <w:jc w:val="both"/>
        <w:rPr>
          <w:rFonts w:eastAsia="MS Mincho"/>
          <w:color w:val="000000"/>
          <w:sz w:val="22"/>
          <w:szCs w:val="22"/>
          <w:lang w:eastAsia="ja-JP"/>
        </w:rPr>
      </w:pPr>
      <w:r w:rsidRPr="0022636F">
        <w:rPr>
          <w:rFonts w:eastAsia="MS Mincho"/>
          <w:color w:val="000000"/>
          <w:sz w:val="22"/>
          <w:szCs w:val="22"/>
          <w:lang w:eastAsia="ja-JP"/>
        </w:rPr>
        <w:t>β</w:t>
      </w:r>
      <w:r w:rsidRPr="0022636F">
        <w:rPr>
          <w:rFonts w:eastAsia="MS Mincho"/>
          <w:color w:val="000000"/>
          <w:position w:val="-4"/>
          <w:sz w:val="22"/>
          <w:szCs w:val="22"/>
          <w:vertAlign w:val="subscript"/>
          <w:lang w:eastAsia="ja-JP"/>
        </w:rPr>
        <w:t>11</w:t>
      </w:r>
      <w:r w:rsidRPr="0022636F">
        <w:rPr>
          <w:rFonts w:eastAsia="MS Mincho"/>
          <w:color w:val="000000"/>
          <w:sz w:val="22"/>
          <w:szCs w:val="22"/>
          <w:lang w:eastAsia="ja-JP"/>
        </w:rPr>
        <w:t xml:space="preserve"> - β</w:t>
      </w:r>
      <w:r w:rsidRPr="0022636F">
        <w:rPr>
          <w:rFonts w:eastAsia="MS Mincho"/>
          <w:color w:val="000000"/>
          <w:position w:val="-4"/>
          <w:sz w:val="22"/>
          <w:szCs w:val="22"/>
          <w:vertAlign w:val="subscript"/>
          <w:lang w:eastAsia="ja-JP"/>
        </w:rPr>
        <w:t>21</w:t>
      </w:r>
      <w:r w:rsidRPr="0022636F">
        <w:rPr>
          <w:rFonts w:eastAsia="MS Mincho"/>
          <w:color w:val="000000"/>
          <w:sz w:val="22"/>
          <w:szCs w:val="22"/>
          <w:lang w:eastAsia="ja-JP"/>
        </w:rPr>
        <w:t xml:space="preserve"> = 0. (**)</w:t>
      </w:r>
    </w:p>
    <w:p w:rsidR="000200CF" w:rsidRPr="0022636F" w:rsidRDefault="000200CF" w:rsidP="000200CF">
      <w:pPr>
        <w:autoSpaceDE w:val="0"/>
        <w:autoSpaceDN w:val="0"/>
        <w:adjustRightInd w:val="0"/>
        <w:jc w:val="both"/>
        <w:rPr>
          <w:rFonts w:eastAsia="MS Mincho"/>
          <w:color w:val="000000"/>
          <w:sz w:val="22"/>
          <w:szCs w:val="22"/>
          <w:lang w:eastAsia="ja-JP"/>
        </w:rPr>
      </w:pPr>
      <w:r w:rsidRPr="0022636F">
        <w:rPr>
          <w:rFonts w:eastAsia="MS Mincho"/>
          <w:color w:val="000000"/>
          <w:sz w:val="22"/>
          <w:szCs w:val="22"/>
          <w:lang w:eastAsia="ja-JP"/>
        </w:rPr>
        <w:t>Is the model identified under these restrictions?</w:t>
      </w:r>
    </w:p>
    <w:p w:rsidR="000200CF" w:rsidRDefault="000200CF" w:rsidP="000200CF">
      <w:pPr>
        <w:autoSpaceDE w:val="0"/>
        <w:autoSpaceDN w:val="0"/>
        <w:adjustRightInd w:val="0"/>
        <w:jc w:val="both"/>
        <w:rPr>
          <w:rFonts w:eastAsia="MS Mincho"/>
          <w:color w:val="000000"/>
          <w:sz w:val="22"/>
          <w:szCs w:val="22"/>
          <w:lang w:eastAsia="ja-JP"/>
        </w:rPr>
      </w:pPr>
      <w:r w:rsidRPr="0022636F">
        <w:rPr>
          <w:rFonts w:eastAsia="MS Mincho"/>
          <w:color w:val="000000"/>
          <w:sz w:val="22"/>
          <w:szCs w:val="22"/>
          <w:lang w:eastAsia="ja-JP"/>
        </w:rPr>
        <w:t xml:space="preserve">(f) Show how the unknown SF parameters can be derived from the RF parameters when the restrictions (*) and (**) are imposed on the model. </w:t>
      </w:r>
    </w:p>
    <w:p w:rsidR="000200CF" w:rsidRPr="0022636F" w:rsidRDefault="000200CF" w:rsidP="000200CF">
      <w:pPr>
        <w:autoSpaceDE w:val="0"/>
        <w:autoSpaceDN w:val="0"/>
        <w:adjustRightInd w:val="0"/>
        <w:jc w:val="both"/>
        <w:rPr>
          <w:rFonts w:eastAsia="MS Mincho"/>
          <w:color w:val="000000"/>
          <w:sz w:val="22"/>
          <w:szCs w:val="22"/>
          <w:lang w:val="fr-FR" w:eastAsia="ja-JP"/>
        </w:rPr>
      </w:pPr>
      <w:r w:rsidRPr="0022636F">
        <w:rPr>
          <w:rFonts w:eastAsia="MS Mincho"/>
          <w:color w:val="000000"/>
          <w:sz w:val="22"/>
          <w:szCs w:val="22"/>
          <w:lang w:val="fr-FR" w:eastAsia="ja-JP"/>
        </w:rPr>
        <w:t xml:space="preserve">(g) </w:t>
      </w:r>
      <w:proofErr w:type="spellStart"/>
      <w:r w:rsidRPr="0022636F">
        <w:rPr>
          <w:rFonts w:eastAsia="MS Mincho"/>
          <w:color w:val="000000"/>
          <w:sz w:val="22"/>
          <w:szCs w:val="22"/>
          <w:lang w:val="fr-FR" w:eastAsia="ja-JP"/>
        </w:rPr>
        <w:t>Consider</w:t>
      </w:r>
      <w:proofErr w:type="spellEnd"/>
      <w:r w:rsidRPr="0022636F">
        <w:rPr>
          <w:rFonts w:eastAsia="MS Mincho"/>
          <w:color w:val="000000"/>
          <w:sz w:val="22"/>
          <w:szCs w:val="22"/>
          <w:lang w:val="fr-FR" w:eastAsia="ja-JP"/>
        </w:rPr>
        <w:t xml:space="preserve"> </w:t>
      </w:r>
      <w:proofErr w:type="spellStart"/>
      <w:r w:rsidRPr="0022636F">
        <w:rPr>
          <w:rFonts w:eastAsia="MS Mincho"/>
          <w:color w:val="000000"/>
          <w:sz w:val="22"/>
          <w:szCs w:val="22"/>
          <w:lang w:val="fr-FR" w:eastAsia="ja-JP"/>
        </w:rPr>
        <w:t>now</w:t>
      </w:r>
      <w:proofErr w:type="spellEnd"/>
      <w:r w:rsidRPr="0022636F">
        <w:rPr>
          <w:rFonts w:eastAsia="MS Mincho"/>
          <w:color w:val="000000"/>
          <w:sz w:val="22"/>
          <w:szCs w:val="22"/>
          <w:lang w:val="fr-FR" w:eastAsia="ja-JP"/>
        </w:rPr>
        <w:t xml:space="preserve"> the model</w:t>
      </w:r>
    </w:p>
    <w:p w:rsidR="000200CF" w:rsidRPr="0022636F" w:rsidRDefault="000200CF" w:rsidP="000200CF">
      <w:pPr>
        <w:autoSpaceDE w:val="0"/>
        <w:autoSpaceDN w:val="0"/>
        <w:adjustRightInd w:val="0"/>
        <w:jc w:val="both"/>
        <w:rPr>
          <w:rFonts w:eastAsia="MS Mincho"/>
          <w:color w:val="000000"/>
          <w:sz w:val="22"/>
          <w:szCs w:val="22"/>
          <w:lang w:val="fr-FR" w:eastAsia="ja-JP"/>
        </w:rPr>
      </w:pPr>
      <w:r w:rsidRPr="0022636F">
        <w:rPr>
          <w:rFonts w:eastAsia="MS Mincho"/>
          <w:color w:val="000000"/>
          <w:sz w:val="22"/>
          <w:szCs w:val="22"/>
          <w:lang w:val="fr-FR" w:eastAsia="ja-JP"/>
        </w:rPr>
        <w:tab/>
        <w:t>y</w:t>
      </w:r>
      <w:r w:rsidRPr="0022636F">
        <w:rPr>
          <w:rFonts w:eastAsia="MS Mincho"/>
          <w:color w:val="000000"/>
          <w:position w:val="-4"/>
          <w:sz w:val="22"/>
          <w:szCs w:val="22"/>
          <w:vertAlign w:val="subscript"/>
          <w:lang w:val="fr-FR" w:eastAsia="ja-JP"/>
        </w:rPr>
        <w:t xml:space="preserve">1t </w:t>
      </w:r>
      <w:r w:rsidRPr="0022636F">
        <w:rPr>
          <w:rFonts w:eastAsia="MS Mincho"/>
          <w:color w:val="000000"/>
          <w:sz w:val="22"/>
          <w:szCs w:val="22"/>
          <w:lang w:val="fr-FR" w:eastAsia="ja-JP"/>
        </w:rPr>
        <w:t xml:space="preserve">+ </w:t>
      </w:r>
      <w:r w:rsidRPr="0022636F">
        <w:rPr>
          <w:rFonts w:eastAsia="MS Mincho"/>
          <w:color w:val="000000"/>
          <w:sz w:val="22"/>
          <w:szCs w:val="22"/>
          <w:lang w:eastAsia="ja-JP"/>
        </w:rPr>
        <w:t>γ</w:t>
      </w:r>
      <w:r w:rsidRPr="0022636F">
        <w:rPr>
          <w:rFonts w:eastAsia="MS Mincho"/>
          <w:color w:val="000000"/>
          <w:position w:val="-4"/>
          <w:sz w:val="22"/>
          <w:szCs w:val="22"/>
          <w:vertAlign w:val="subscript"/>
          <w:lang w:val="fr-FR" w:eastAsia="ja-JP"/>
        </w:rPr>
        <w:t xml:space="preserve">12 </w:t>
      </w:r>
      <w:r w:rsidRPr="0022636F">
        <w:rPr>
          <w:rFonts w:eastAsia="MS Mincho"/>
          <w:color w:val="000000"/>
          <w:sz w:val="22"/>
          <w:szCs w:val="22"/>
          <w:lang w:val="fr-FR" w:eastAsia="ja-JP"/>
        </w:rPr>
        <w:t>y</w:t>
      </w:r>
      <w:r w:rsidRPr="0022636F">
        <w:rPr>
          <w:rFonts w:eastAsia="MS Mincho"/>
          <w:color w:val="000000"/>
          <w:position w:val="-4"/>
          <w:sz w:val="22"/>
          <w:szCs w:val="22"/>
          <w:vertAlign w:val="subscript"/>
          <w:lang w:val="fr-FR" w:eastAsia="ja-JP"/>
        </w:rPr>
        <w:t xml:space="preserve">2t </w:t>
      </w:r>
      <w:r w:rsidRPr="0022636F">
        <w:rPr>
          <w:rFonts w:eastAsia="MS Mincho"/>
          <w:color w:val="000000"/>
          <w:sz w:val="22"/>
          <w:szCs w:val="22"/>
          <w:lang w:val="fr-FR" w:eastAsia="ja-JP"/>
        </w:rPr>
        <w:t xml:space="preserve">+ </w:t>
      </w:r>
      <w:r w:rsidRPr="0022636F">
        <w:rPr>
          <w:rFonts w:eastAsia="MS Mincho"/>
          <w:color w:val="000000"/>
          <w:sz w:val="22"/>
          <w:szCs w:val="22"/>
          <w:lang w:eastAsia="ja-JP"/>
        </w:rPr>
        <w:t>β</w:t>
      </w:r>
      <w:r w:rsidRPr="0022636F">
        <w:rPr>
          <w:rFonts w:eastAsia="MS Mincho"/>
          <w:color w:val="000000"/>
          <w:position w:val="-4"/>
          <w:sz w:val="22"/>
          <w:szCs w:val="22"/>
          <w:vertAlign w:val="subscript"/>
          <w:lang w:val="fr-FR" w:eastAsia="ja-JP"/>
        </w:rPr>
        <w:t>11</w:t>
      </w:r>
      <w:r w:rsidRPr="0022636F">
        <w:rPr>
          <w:rFonts w:eastAsia="MS Mincho"/>
          <w:color w:val="000000"/>
          <w:sz w:val="22"/>
          <w:szCs w:val="22"/>
          <w:lang w:val="fr-FR" w:eastAsia="ja-JP"/>
        </w:rPr>
        <w:t>x</w:t>
      </w:r>
      <w:r w:rsidRPr="0022636F">
        <w:rPr>
          <w:rFonts w:eastAsia="MS Mincho"/>
          <w:color w:val="000000"/>
          <w:position w:val="-4"/>
          <w:sz w:val="22"/>
          <w:szCs w:val="22"/>
          <w:vertAlign w:val="subscript"/>
          <w:lang w:val="fr-FR" w:eastAsia="ja-JP"/>
        </w:rPr>
        <w:t>1t</w:t>
      </w:r>
      <w:r w:rsidRPr="0022636F">
        <w:rPr>
          <w:rFonts w:eastAsia="MS Mincho"/>
          <w:color w:val="000000"/>
          <w:sz w:val="22"/>
          <w:szCs w:val="22"/>
          <w:lang w:val="fr-FR" w:eastAsia="ja-JP"/>
        </w:rPr>
        <w:t xml:space="preserve"> = </w:t>
      </w:r>
      <w:r w:rsidRPr="0022636F">
        <w:rPr>
          <w:rFonts w:eastAsia="MS Mincho"/>
          <w:color w:val="000000"/>
          <w:sz w:val="22"/>
          <w:szCs w:val="22"/>
          <w:lang w:eastAsia="ja-JP"/>
        </w:rPr>
        <w:t>ε</w:t>
      </w:r>
      <w:r w:rsidRPr="0022636F">
        <w:rPr>
          <w:rFonts w:eastAsia="MS Mincho"/>
          <w:color w:val="000000"/>
          <w:position w:val="-4"/>
          <w:sz w:val="22"/>
          <w:szCs w:val="22"/>
          <w:vertAlign w:val="subscript"/>
          <w:lang w:val="fr-FR" w:eastAsia="ja-JP"/>
        </w:rPr>
        <w:t xml:space="preserve">1t </w:t>
      </w:r>
    </w:p>
    <w:p w:rsidR="000200CF" w:rsidRPr="0022636F" w:rsidRDefault="000200CF" w:rsidP="000200CF">
      <w:pPr>
        <w:autoSpaceDE w:val="0"/>
        <w:autoSpaceDN w:val="0"/>
        <w:adjustRightInd w:val="0"/>
        <w:jc w:val="both"/>
        <w:rPr>
          <w:rFonts w:eastAsia="MS Mincho"/>
          <w:color w:val="000000"/>
          <w:sz w:val="22"/>
          <w:szCs w:val="22"/>
          <w:lang w:val="fr-FR" w:eastAsia="ja-JP"/>
        </w:rPr>
      </w:pPr>
      <w:r w:rsidRPr="0022636F">
        <w:rPr>
          <w:rFonts w:eastAsia="MS Mincho"/>
          <w:color w:val="000000"/>
          <w:sz w:val="22"/>
          <w:szCs w:val="22"/>
          <w:lang w:val="fr-FR" w:eastAsia="ja-JP"/>
        </w:rPr>
        <w:tab/>
        <w:t>y</w:t>
      </w:r>
      <w:r w:rsidRPr="0022636F">
        <w:rPr>
          <w:rFonts w:eastAsia="MS Mincho"/>
          <w:color w:val="000000"/>
          <w:position w:val="-4"/>
          <w:sz w:val="22"/>
          <w:szCs w:val="22"/>
          <w:vertAlign w:val="subscript"/>
          <w:lang w:val="fr-FR" w:eastAsia="ja-JP"/>
        </w:rPr>
        <w:t xml:space="preserve">2t </w:t>
      </w:r>
      <w:r w:rsidRPr="0022636F">
        <w:rPr>
          <w:rFonts w:eastAsia="MS Mincho"/>
          <w:color w:val="000000"/>
          <w:sz w:val="22"/>
          <w:szCs w:val="22"/>
          <w:lang w:val="fr-FR" w:eastAsia="ja-JP"/>
        </w:rPr>
        <w:t>+ (1-</w:t>
      </w:r>
      <w:r w:rsidRPr="0022636F">
        <w:rPr>
          <w:rFonts w:eastAsia="MS Mincho"/>
          <w:color w:val="000000"/>
          <w:sz w:val="22"/>
          <w:szCs w:val="22"/>
          <w:lang w:eastAsia="ja-JP"/>
        </w:rPr>
        <w:t>γ</w:t>
      </w:r>
      <w:r w:rsidRPr="0022636F">
        <w:rPr>
          <w:rFonts w:eastAsia="MS Mincho"/>
          <w:color w:val="000000"/>
          <w:position w:val="-4"/>
          <w:sz w:val="22"/>
          <w:szCs w:val="22"/>
          <w:vertAlign w:val="subscript"/>
          <w:lang w:val="fr-FR" w:eastAsia="ja-JP"/>
        </w:rPr>
        <w:t>12</w:t>
      </w:r>
      <w:r w:rsidRPr="0022636F">
        <w:rPr>
          <w:rFonts w:eastAsia="MS Mincho"/>
          <w:color w:val="000000"/>
          <w:sz w:val="22"/>
          <w:szCs w:val="22"/>
          <w:lang w:val="fr-FR" w:eastAsia="ja-JP"/>
        </w:rPr>
        <w:t>) y</w:t>
      </w:r>
      <w:r w:rsidRPr="0022636F">
        <w:rPr>
          <w:rFonts w:eastAsia="MS Mincho"/>
          <w:color w:val="000000"/>
          <w:position w:val="-4"/>
          <w:sz w:val="22"/>
          <w:szCs w:val="22"/>
          <w:vertAlign w:val="subscript"/>
          <w:lang w:val="fr-FR" w:eastAsia="ja-JP"/>
        </w:rPr>
        <w:t xml:space="preserve">1t </w:t>
      </w:r>
      <w:r w:rsidRPr="0022636F">
        <w:rPr>
          <w:rFonts w:eastAsia="MS Mincho"/>
          <w:color w:val="000000"/>
          <w:sz w:val="22"/>
          <w:szCs w:val="22"/>
          <w:lang w:val="fr-FR" w:eastAsia="ja-JP"/>
        </w:rPr>
        <w:t xml:space="preserve">+ </w:t>
      </w:r>
      <w:r w:rsidRPr="0022636F">
        <w:rPr>
          <w:rFonts w:eastAsia="MS Mincho"/>
          <w:color w:val="000000"/>
          <w:sz w:val="22"/>
          <w:szCs w:val="22"/>
          <w:lang w:eastAsia="ja-JP"/>
        </w:rPr>
        <w:t>β</w:t>
      </w:r>
      <w:r w:rsidRPr="0022636F">
        <w:rPr>
          <w:rFonts w:eastAsia="MS Mincho"/>
          <w:color w:val="000000"/>
          <w:position w:val="-4"/>
          <w:sz w:val="22"/>
          <w:szCs w:val="22"/>
          <w:vertAlign w:val="subscript"/>
          <w:lang w:val="fr-FR" w:eastAsia="ja-JP"/>
        </w:rPr>
        <w:t>11</w:t>
      </w:r>
      <w:r w:rsidRPr="0022636F">
        <w:rPr>
          <w:rFonts w:eastAsia="MS Mincho"/>
          <w:color w:val="000000"/>
          <w:sz w:val="22"/>
          <w:szCs w:val="22"/>
          <w:lang w:val="fr-FR" w:eastAsia="ja-JP"/>
        </w:rPr>
        <w:t>x</w:t>
      </w:r>
      <w:r w:rsidRPr="0022636F">
        <w:rPr>
          <w:rFonts w:eastAsia="MS Mincho"/>
          <w:color w:val="000000"/>
          <w:position w:val="-4"/>
          <w:sz w:val="22"/>
          <w:szCs w:val="22"/>
          <w:vertAlign w:val="subscript"/>
          <w:lang w:val="fr-FR" w:eastAsia="ja-JP"/>
        </w:rPr>
        <w:t xml:space="preserve">1t </w:t>
      </w:r>
      <w:r w:rsidRPr="0022636F">
        <w:rPr>
          <w:rFonts w:eastAsia="MS Mincho"/>
          <w:color w:val="000000"/>
          <w:sz w:val="22"/>
          <w:szCs w:val="22"/>
          <w:lang w:val="fr-FR" w:eastAsia="ja-JP"/>
        </w:rPr>
        <w:t xml:space="preserve">= </w:t>
      </w:r>
      <w:r w:rsidRPr="0022636F">
        <w:rPr>
          <w:rFonts w:eastAsia="MS Mincho"/>
          <w:color w:val="000000"/>
          <w:sz w:val="22"/>
          <w:szCs w:val="22"/>
          <w:lang w:eastAsia="ja-JP"/>
        </w:rPr>
        <w:t>ε</w:t>
      </w:r>
      <w:r w:rsidRPr="0022636F">
        <w:rPr>
          <w:rFonts w:eastAsia="MS Mincho"/>
          <w:color w:val="000000"/>
          <w:position w:val="-4"/>
          <w:sz w:val="22"/>
          <w:szCs w:val="22"/>
          <w:vertAlign w:val="subscript"/>
          <w:lang w:val="fr-FR" w:eastAsia="ja-JP"/>
        </w:rPr>
        <w:t xml:space="preserve">2t </w:t>
      </w:r>
    </w:p>
    <w:p w:rsidR="000200CF" w:rsidRPr="0022636F" w:rsidRDefault="000200CF" w:rsidP="000200CF">
      <w:pPr>
        <w:autoSpaceDE w:val="0"/>
        <w:autoSpaceDN w:val="0"/>
        <w:adjustRightInd w:val="0"/>
        <w:jc w:val="both"/>
        <w:rPr>
          <w:rFonts w:eastAsia="MS Mincho"/>
          <w:color w:val="000000"/>
          <w:sz w:val="22"/>
          <w:szCs w:val="22"/>
          <w:lang w:eastAsia="ja-JP"/>
        </w:rPr>
      </w:pPr>
      <w:r w:rsidRPr="0022636F">
        <w:rPr>
          <w:rFonts w:eastAsia="MS Mincho"/>
          <w:color w:val="000000"/>
          <w:sz w:val="22"/>
          <w:szCs w:val="22"/>
          <w:lang w:eastAsia="ja-JP"/>
        </w:rPr>
        <w:t>So far we have assumed that y</w:t>
      </w:r>
      <w:r w:rsidRPr="0022636F">
        <w:rPr>
          <w:rFonts w:eastAsia="MS Mincho"/>
          <w:color w:val="000000"/>
          <w:position w:val="-4"/>
          <w:sz w:val="22"/>
          <w:szCs w:val="22"/>
          <w:vertAlign w:val="subscript"/>
          <w:lang w:eastAsia="ja-JP"/>
        </w:rPr>
        <w:t xml:space="preserve">2t </w:t>
      </w:r>
      <w:r w:rsidRPr="0022636F">
        <w:rPr>
          <w:rFonts w:eastAsia="MS Mincho"/>
          <w:color w:val="000000"/>
          <w:sz w:val="22"/>
          <w:szCs w:val="22"/>
          <w:lang w:eastAsia="ja-JP"/>
        </w:rPr>
        <w:t>is an endogenous variable. However, this assumption may be questioned for several reasons. Under which assumption can y</w:t>
      </w:r>
      <w:r w:rsidRPr="0022636F">
        <w:rPr>
          <w:rFonts w:eastAsia="MS Mincho"/>
          <w:color w:val="000000"/>
          <w:position w:val="-4"/>
          <w:sz w:val="22"/>
          <w:szCs w:val="22"/>
          <w:vertAlign w:val="subscript"/>
          <w:lang w:eastAsia="ja-JP"/>
        </w:rPr>
        <w:t xml:space="preserve">2t </w:t>
      </w:r>
      <w:proofErr w:type="gramStart"/>
      <w:r w:rsidRPr="0022636F">
        <w:rPr>
          <w:rFonts w:eastAsia="MS Mincho"/>
          <w:color w:val="000000"/>
          <w:sz w:val="22"/>
          <w:szCs w:val="22"/>
          <w:lang w:eastAsia="ja-JP"/>
        </w:rPr>
        <w:t>be</w:t>
      </w:r>
      <w:proofErr w:type="gramEnd"/>
      <w:r w:rsidRPr="0022636F">
        <w:rPr>
          <w:rFonts w:eastAsia="MS Mincho"/>
          <w:color w:val="000000"/>
          <w:sz w:val="22"/>
          <w:szCs w:val="22"/>
          <w:lang w:eastAsia="ja-JP"/>
        </w:rPr>
        <w:t xml:space="preserve"> used as an instrument in the first equation?</w:t>
      </w:r>
    </w:p>
    <w:p w:rsidR="00D97981" w:rsidRPr="0022636F" w:rsidRDefault="00D97981" w:rsidP="00D97981">
      <w:pPr>
        <w:autoSpaceDE w:val="0"/>
        <w:autoSpaceDN w:val="0"/>
        <w:adjustRightInd w:val="0"/>
        <w:jc w:val="both"/>
        <w:rPr>
          <w:rFonts w:eastAsia="MS Mincho"/>
          <w:color w:val="000000"/>
          <w:sz w:val="22"/>
          <w:szCs w:val="22"/>
          <w:lang w:eastAsia="ja-JP"/>
        </w:rPr>
      </w:pPr>
    </w:p>
    <w:p w:rsidR="00D97981" w:rsidRPr="0022636F" w:rsidRDefault="00D97981" w:rsidP="00D97981">
      <w:pPr>
        <w:autoSpaceDE w:val="0"/>
        <w:autoSpaceDN w:val="0"/>
        <w:adjustRightInd w:val="0"/>
        <w:jc w:val="both"/>
        <w:rPr>
          <w:rFonts w:eastAsia="MS Mincho"/>
          <w:color w:val="000000"/>
          <w:sz w:val="22"/>
          <w:szCs w:val="22"/>
          <w:lang w:eastAsia="ja-JP"/>
        </w:rPr>
      </w:pPr>
    </w:p>
    <w:p w:rsidR="000200CF" w:rsidRPr="000200CF" w:rsidRDefault="000200CF" w:rsidP="000200CF">
      <w:pPr>
        <w:autoSpaceDE w:val="0"/>
        <w:autoSpaceDN w:val="0"/>
        <w:adjustRightInd w:val="0"/>
      </w:pPr>
      <w:r w:rsidRPr="000200CF">
        <w:rPr>
          <w:b/>
          <w:bCs/>
          <w:sz w:val="22"/>
          <w:szCs w:val="22"/>
        </w:rPr>
        <w:t>3</w:t>
      </w:r>
      <w:r w:rsidRPr="000200CF">
        <w:rPr>
          <w:sz w:val="22"/>
          <w:szCs w:val="22"/>
        </w:rPr>
        <w:t xml:space="preserve">. </w:t>
      </w:r>
      <w:r w:rsidRPr="000200CF">
        <w:t xml:space="preserve">The exponential distribution is commonly used to model </w:t>
      </w:r>
      <w:r w:rsidRPr="000200CF">
        <w:t>“time to trade</w:t>
      </w:r>
      <w:r w:rsidRPr="000200CF">
        <w:t>" and other</w:t>
      </w:r>
    </w:p>
    <w:p w:rsidR="000200CF" w:rsidRPr="000200CF" w:rsidRDefault="000200CF" w:rsidP="000200CF">
      <w:pPr>
        <w:autoSpaceDE w:val="0"/>
        <w:autoSpaceDN w:val="0"/>
        <w:adjustRightInd w:val="0"/>
      </w:pPr>
      <w:proofErr w:type="gramStart"/>
      <w:r w:rsidRPr="000200CF">
        <w:t>continuous</w:t>
      </w:r>
      <w:proofErr w:type="gramEnd"/>
      <w:r w:rsidRPr="000200CF">
        <w:t>, positive, real</w:t>
      </w:r>
      <w:r w:rsidRPr="000200CF">
        <w:t>-</w:t>
      </w:r>
      <w:r w:rsidRPr="000200CF">
        <w:t>valued RVs, usually measured on a time scale. The sampling</w:t>
      </w:r>
    </w:p>
    <w:p w:rsidR="000200CF" w:rsidRPr="000200CF" w:rsidRDefault="000200CF" w:rsidP="000200CF">
      <w:pPr>
        <w:autoSpaceDE w:val="0"/>
        <w:autoSpaceDN w:val="0"/>
        <w:adjustRightInd w:val="0"/>
      </w:pPr>
      <w:proofErr w:type="gramStart"/>
      <w:r w:rsidRPr="000200CF">
        <w:t>distribution</w:t>
      </w:r>
      <w:proofErr w:type="gramEnd"/>
      <w:r w:rsidRPr="000200CF">
        <w:t xml:space="preserve"> of an outcome y, given parameter </w:t>
      </w:r>
      <w:r w:rsidRPr="000200CF">
        <w:t>θ</w:t>
      </w:r>
      <w:r w:rsidRPr="000200CF">
        <w:t xml:space="preserve"> is</w:t>
      </w:r>
    </w:p>
    <w:p w:rsidR="000200CF" w:rsidRPr="000200CF" w:rsidRDefault="000200CF" w:rsidP="000200CF">
      <w:pPr>
        <w:autoSpaceDE w:val="0"/>
        <w:autoSpaceDN w:val="0"/>
        <w:adjustRightInd w:val="0"/>
      </w:pPr>
    </w:p>
    <w:p w:rsidR="000200CF" w:rsidRPr="000200CF" w:rsidRDefault="000200CF" w:rsidP="000200CF">
      <w:pPr>
        <w:autoSpaceDE w:val="0"/>
        <w:autoSpaceDN w:val="0"/>
        <w:adjustRightInd w:val="0"/>
      </w:pPr>
      <w:r w:rsidRPr="000200CF">
        <w:tab/>
      </w:r>
      <w:r w:rsidRPr="000200CF">
        <w:tab/>
      </w:r>
      <w:proofErr w:type="gramStart"/>
      <w:r w:rsidRPr="000200CF">
        <w:t>P(</w:t>
      </w:r>
      <w:proofErr w:type="gramEnd"/>
      <w:r w:rsidRPr="000200CF">
        <w:t>y|</w:t>
      </w:r>
      <w:r w:rsidRPr="000200CF">
        <w:t xml:space="preserve"> θ</w:t>
      </w:r>
      <w:r w:rsidRPr="000200CF">
        <w:t xml:space="preserve">) = </w:t>
      </w:r>
      <w:r w:rsidRPr="000200CF">
        <w:t>θ</w:t>
      </w:r>
      <w:r w:rsidRPr="000200CF">
        <w:t xml:space="preserve"> </w:t>
      </w:r>
      <w:proofErr w:type="spellStart"/>
      <w:r w:rsidRPr="000200CF">
        <w:t>exp</w:t>
      </w:r>
      <w:proofErr w:type="spellEnd"/>
      <w:r w:rsidRPr="000200CF">
        <w:t>(-</w:t>
      </w:r>
      <w:proofErr w:type="spellStart"/>
      <w:r w:rsidRPr="000200CF">
        <w:t>y</w:t>
      </w:r>
      <w:r w:rsidRPr="000200CF">
        <w:t>θ</w:t>
      </w:r>
      <w:proofErr w:type="spellEnd"/>
      <w:r w:rsidRPr="000200CF">
        <w:t>).</w:t>
      </w:r>
    </w:p>
    <w:p w:rsidR="000200CF" w:rsidRPr="000200CF" w:rsidRDefault="000200CF" w:rsidP="000200CF">
      <w:pPr>
        <w:autoSpaceDE w:val="0"/>
        <w:autoSpaceDN w:val="0"/>
        <w:adjustRightInd w:val="0"/>
      </w:pPr>
    </w:p>
    <w:p w:rsidR="000200CF" w:rsidRDefault="000200CF" w:rsidP="000200CF">
      <w:pPr>
        <w:autoSpaceDE w:val="0"/>
        <w:autoSpaceDN w:val="0"/>
        <w:adjustRightInd w:val="0"/>
      </w:pPr>
      <w:r>
        <w:t xml:space="preserve">Recall, the </w:t>
      </w:r>
      <w:r w:rsidRPr="000200CF">
        <w:t>Suppose that the date Y</w:t>
      </w:r>
      <w:r>
        <w:rPr>
          <w:vertAlign w:val="subscript"/>
        </w:rPr>
        <w:t>1</w:t>
      </w:r>
      <w:r>
        <w:t>, Y</w:t>
      </w:r>
      <w:r>
        <w:rPr>
          <w:vertAlign w:val="subscript"/>
        </w:rPr>
        <w:t>2</w:t>
      </w:r>
      <w:proofErr w:type="gramStart"/>
      <w:r>
        <w:t>, ..</w:t>
      </w:r>
      <w:proofErr w:type="gramEnd"/>
      <w:r>
        <w:t xml:space="preserve"> </w:t>
      </w:r>
      <w:proofErr w:type="spellStart"/>
      <w:r>
        <w:t>Y</w:t>
      </w:r>
      <w:r>
        <w:rPr>
          <w:vertAlign w:val="subscript"/>
        </w:rPr>
        <w:t>n</w:t>
      </w:r>
      <w:proofErr w:type="spellEnd"/>
      <w:r>
        <w:t xml:space="preserve">, follows and exponential distribution, with parameter </w:t>
      </w:r>
      <w:r w:rsidRPr="000200CF">
        <w:t>θ</w:t>
      </w:r>
      <w:r>
        <w:t xml:space="preserve"> or </w:t>
      </w:r>
      <w:proofErr w:type="spellStart"/>
      <w:proofErr w:type="gramStart"/>
      <w:r>
        <w:t>Exp</w:t>
      </w:r>
      <w:proofErr w:type="spellEnd"/>
      <w:r>
        <w:t>(</w:t>
      </w:r>
      <w:proofErr w:type="gramEnd"/>
      <w:r w:rsidRPr="000200CF">
        <w:t>θ</w:t>
      </w:r>
      <w:r>
        <w:t xml:space="preserve">), which is a special case of the gamma distribution, </w:t>
      </w:r>
      <w:r>
        <w:rPr>
          <w:rFonts w:ascii="Cambria Math" w:hAnsi="Cambria Math"/>
        </w:rPr>
        <w:t>Γ</w:t>
      </w:r>
      <w:r>
        <w:t>(1,</w:t>
      </w:r>
      <w:r w:rsidRPr="000200CF">
        <w:t>θ).</w:t>
      </w:r>
    </w:p>
    <w:p w:rsidR="000200CF" w:rsidRDefault="000200CF" w:rsidP="000200CF">
      <w:pPr>
        <w:autoSpaceDE w:val="0"/>
        <w:autoSpaceDN w:val="0"/>
        <w:adjustRightInd w:val="0"/>
      </w:pPr>
    </w:p>
    <w:p w:rsidR="000200CF" w:rsidRDefault="000200CF" w:rsidP="000200CF">
      <w:pPr>
        <w:autoSpaceDE w:val="0"/>
        <w:autoSpaceDN w:val="0"/>
        <w:adjustRightInd w:val="0"/>
      </w:pPr>
      <w:r>
        <w:t>a) Write down the likelihood for the data.</w:t>
      </w:r>
    </w:p>
    <w:p w:rsidR="000200CF" w:rsidRPr="000200CF" w:rsidRDefault="000200CF" w:rsidP="000200CF">
      <w:pPr>
        <w:autoSpaceDE w:val="0"/>
        <w:autoSpaceDN w:val="0"/>
        <w:adjustRightInd w:val="0"/>
        <w:rPr>
          <w:rFonts w:eastAsia="MS Mincho"/>
          <w:sz w:val="22"/>
          <w:szCs w:val="22"/>
          <w:lang w:eastAsia="ja-JP"/>
        </w:rPr>
      </w:pPr>
      <w:r>
        <w:t>b</w:t>
      </w:r>
      <w:r w:rsidRPr="000200CF">
        <w:t>) Derive the conjugate prior and form of the corresponding posterior distribution for this model.</w:t>
      </w:r>
    </w:p>
    <w:p w:rsidR="002161C8" w:rsidRPr="000200CF" w:rsidRDefault="000200CF" w:rsidP="000200CF">
      <w:pPr>
        <w:autoSpaceDE w:val="0"/>
        <w:autoSpaceDN w:val="0"/>
        <w:adjustRightInd w:val="0"/>
      </w:pPr>
      <w:r>
        <w:t>c</w:t>
      </w:r>
      <w:r w:rsidRPr="000200CF">
        <w:t xml:space="preserve">) </w:t>
      </w:r>
      <w:proofErr w:type="spellStart"/>
      <w:r w:rsidRPr="000200CF">
        <w:rPr>
          <w:bCs/>
          <w:i/>
        </w:rPr>
        <w:t>Jeffre</w:t>
      </w:r>
      <w:r w:rsidRPr="000200CF">
        <w:rPr>
          <w:bCs/>
          <w:i/>
        </w:rPr>
        <w:t>y</w:t>
      </w:r>
      <w:r w:rsidRPr="000200CF">
        <w:rPr>
          <w:bCs/>
          <w:i/>
        </w:rPr>
        <w:t>s</w:t>
      </w:r>
      <w:proofErr w:type="spellEnd"/>
      <w:r w:rsidRPr="000200CF">
        <w:rPr>
          <w:bCs/>
          <w:i/>
        </w:rPr>
        <w:t>’</w:t>
      </w:r>
      <w:r w:rsidRPr="000200CF">
        <w:rPr>
          <w:bCs/>
          <w:i/>
        </w:rPr>
        <w:t xml:space="preserve"> prior</w:t>
      </w:r>
      <w:r w:rsidRPr="000200CF">
        <w:rPr>
          <w:bCs/>
          <w:i/>
        </w:rPr>
        <w:t>,</w:t>
      </w:r>
      <w:r w:rsidRPr="000200CF">
        <w:t xml:space="preserve"> named after Sir </w:t>
      </w:r>
      <w:r w:rsidRPr="000200CF">
        <w:t xml:space="preserve">Harold </w:t>
      </w:r>
      <w:proofErr w:type="spellStart"/>
      <w:r w:rsidRPr="000200CF">
        <w:t>Jeffreys</w:t>
      </w:r>
      <w:proofErr w:type="spellEnd"/>
      <w:r w:rsidRPr="000200CF">
        <w:t xml:space="preserve">, is a </w:t>
      </w:r>
      <w:r w:rsidRPr="000200CF">
        <w:t>non-informative</w:t>
      </w:r>
      <w:r w:rsidRPr="000200CF">
        <w:t xml:space="preserve"> (objective) </w:t>
      </w:r>
      <w:r w:rsidRPr="000200CF">
        <w:t>prior distribution</w:t>
      </w:r>
      <w:r w:rsidRPr="000200CF">
        <w:t xml:space="preserve"> for a parameter space; it is proportional to the </w:t>
      </w:r>
      <w:r w:rsidRPr="000200CF">
        <w:t>square root</w:t>
      </w:r>
      <w:r w:rsidRPr="000200CF">
        <w:t xml:space="preserve"> of the </w:t>
      </w:r>
      <w:r w:rsidRPr="000200CF">
        <w:t>determinant</w:t>
      </w:r>
      <w:r w:rsidRPr="000200CF">
        <w:t xml:space="preserve"> of the </w:t>
      </w:r>
      <w:r w:rsidRPr="000200CF">
        <w:t xml:space="preserve">Fisher information. </w:t>
      </w:r>
      <w:r w:rsidRPr="000200CF">
        <w:t xml:space="preserve">Derive the </w:t>
      </w:r>
      <w:proofErr w:type="spellStart"/>
      <w:r w:rsidRPr="000200CF">
        <w:t>Je</w:t>
      </w:r>
      <w:r w:rsidRPr="000200CF">
        <w:t>ff</w:t>
      </w:r>
      <w:r w:rsidRPr="000200CF">
        <w:t>reys</w:t>
      </w:r>
      <w:proofErr w:type="spellEnd"/>
      <w:r w:rsidRPr="000200CF">
        <w:t>' prior for this sampling model. Show that this prior is improper, but that it leads to a proper posterior under a condition which you should</w:t>
      </w:r>
      <w:r w:rsidRPr="000200CF">
        <w:t xml:space="preserve"> </w:t>
      </w:r>
      <w:r w:rsidRPr="000200CF">
        <w:t>describe.</w:t>
      </w:r>
    </w:p>
    <w:p w:rsidR="000200CF" w:rsidRDefault="000200CF" w:rsidP="000200CF">
      <w:pPr>
        <w:autoSpaceDE w:val="0"/>
        <w:autoSpaceDN w:val="0"/>
        <w:adjustRightInd w:val="0"/>
      </w:pPr>
      <w:r>
        <w:t>d</w:t>
      </w:r>
      <w:r w:rsidRPr="000200CF">
        <w:t xml:space="preserve">) Argue that mathematically speaking, </w:t>
      </w:r>
      <w:r w:rsidRPr="000200CF">
        <w:t xml:space="preserve">the </w:t>
      </w:r>
      <w:proofErr w:type="spellStart"/>
      <w:r w:rsidRPr="000200CF">
        <w:t>Je</w:t>
      </w:r>
      <w:r w:rsidRPr="000200CF">
        <w:t>ff</w:t>
      </w:r>
      <w:r w:rsidRPr="000200CF">
        <w:t>eys</w:t>
      </w:r>
      <w:proofErr w:type="spellEnd"/>
      <w:r w:rsidRPr="000200CF">
        <w:t>' prior is a member of the conjugate family you found in part (a).</w:t>
      </w:r>
    </w:p>
    <w:p w:rsidR="000200CF" w:rsidRPr="000200CF" w:rsidRDefault="000200CF" w:rsidP="000200CF">
      <w:pPr>
        <w:autoSpaceDE w:val="0"/>
        <w:autoSpaceDN w:val="0"/>
        <w:adjustRightInd w:val="0"/>
      </w:pPr>
      <w:r w:rsidRPr="000200CF">
        <w:t>(</w:t>
      </w:r>
      <w:r>
        <w:t>f</w:t>
      </w:r>
      <w:r w:rsidRPr="000200CF">
        <w:t>) Calculate the MLE for</w:t>
      </w:r>
      <w:r w:rsidRPr="000200CF">
        <w:t xml:space="preserve"> </w:t>
      </w:r>
      <w:r w:rsidRPr="000200CF">
        <w:t>θ. Under what setting(s) of the conjugate prior parameter(s) [from in part (a)] does the posterior expectation coincide with the MLE?</w:t>
      </w:r>
      <w:r>
        <w:t xml:space="preserve"> </w:t>
      </w:r>
      <w:r w:rsidRPr="000200CF">
        <w:t>Argue that this prior is improper but the resulting posterior is proper under a</w:t>
      </w:r>
      <w:r>
        <w:t xml:space="preserve"> </w:t>
      </w:r>
      <w:r w:rsidRPr="000200CF">
        <w:t>condition which you should describe.</w:t>
      </w:r>
    </w:p>
    <w:sectPr w:rsidR="000200CF" w:rsidRPr="000200C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711"/>
    <w:rsid w:val="000200CF"/>
    <w:rsid w:val="00025BA2"/>
    <w:rsid w:val="00043673"/>
    <w:rsid w:val="000777BB"/>
    <w:rsid w:val="000D3D10"/>
    <w:rsid w:val="00135AA8"/>
    <w:rsid w:val="00167063"/>
    <w:rsid w:val="002161C8"/>
    <w:rsid w:val="0022636F"/>
    <w:rsid w:val="002472AB"/>
    <w:rsid w:val="00264FC1"/>
    <w:rsid w:val="00295F5D"/>
    <w:rsid w:val="002E0711"/>
    <w:rsid w:val="002E7A1F"/>
    <w:rsid w:val="0030178E"/>
    <w:rsid w:val="00314F0E"/>
    <w:rsid w:val="003638EA"/>
    <w:rsid w:val="003E0C35"/>
    <w:rsid w:val="0042226E"/>
    <w:rsid w:val="00451289"/>
    <w:rsid w:val="00473CB4"/>
    <w:rsid w:val="00482F45"/>
    <w:rsid w:val="004A68F5"/>
    <w:rsid w:val="004B33D0"/>
    <w:rsid w:val="004B687B"/>
    <w:rsid w:val="0052552B"/>
    <w:rsid w:val="00552F91"/>
    <w:rsid w:val="00553099"/>
    <w:rsid w:val="005F7AD6"/>
    <w:rsid w:val="006038F4"/>
    <w:rsid w:val="00613BA7"/>
    <w:rsid w:val="00643126"/>
    <w:rsid w:val="00673A79"/>
    <w:rsid w:val="006D2DFB"/>
    <w:rsid w:val="006D468B"/>
    <w:rsid w:val="00721749"/>
    <w:rsid w:val="00767879"/>
    <w:rsid w:val="007750EF"/>
    <w:rsid w:val="007A7498"/>
    <w:rsid w:val="007C621B"/>
    <w:rsid w:val="00820F5C"/>
    <w:rsid w:val="00833690"/>
    <w:rsid w:val="00886CE4"/>
    <w:rsid w:val="008962B8"/>
    <w:rsid w:val="00A65F8E"/>
    <w:rsid w:val="00A73155"/>
    <w:rsid w:val="00AE3541"/>
    <w:rsid w:val="00AE5BCC"/>
    <w:rsid w:val="00B618FE"/>
    <w:rsid w:val="00BC4343"/>
    <w:rsid w:val="00BD401F"/>
    <w:rsid w:val="00BD6200"/>
    <w:rsid w:val="00BE1A24"/>
    <w:rsid w:val="00BF4C8C"/>
    <w:rsid w:val="00D61AC4"/>
    <w:rsid w:val="00D848C9"/>
    <w:rsid w:val="00D97981"/>
    <w:rsid w:val="00DA5922"/>
    <w:rsid w:val="00DE0C71"/>
    <w:rsid w:val="00E15ABC"/>
    <w:rsid w:val="00E222B8"/>
    <w:rsid w:val="00EF1AD7"/>
    <w:rsid w:val="00F0114B"/>
    <w:rsid w:val="00F6072E"/>
    <w:rsid w:val="00F8485D"/>
    <w:rsid w:val="00FB2447"/>
    <w:rsid w:val="00FB41CD"/>
    <w:rsid w:val="00FD2DD5"/>
    <w:rsid w:val="00FE0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2E0711"/>
    <w:pPr>
      <w:spacing w:before="100" w:beforeAutospacing="1" w:after="100" w:afterAutospacing="1"/>
    </w:pPr>
  </w:style>
  <w:style w:type="character" w:styleId="HTMLTypewriter">
    <w:name w:val="HTML Typewriter"/>
    <w:rsid w:val="002E0711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rsid w:val="00B618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618F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B618FE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0200C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2E0711"/>
    <w:pPr>
      <w:spacing w:before="100" w:beforeAutospacing="1" w:after="100" w:afterAutospacing="1"/>
    </w:pPr>
  </w:style>
  <w:style w:type="character" w:styleId="HTMLTypewriter">
    <w:name w:val="HTML Typewriter"/>
    <w:rsid w:val="002E0711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rsid w:val="00B618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618F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B618FE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0200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7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9704</TotalTime>
  <Pages>2</Pages>
  <Words>600</Words>
  <Characters>3424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UH</Company>
  <LinksUpToDate>false</LinksUpToDate>
  <CharactersWithSpaces>4016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rsusmel</dc:creator>
  <cp:lastModifiedBy>UH</cp:lastModifiedBy>
  <cp:revision>4</cp:revision>
  <cp:lastPrinted>2016-11-29T16:27:00Z</cp:lastPrinted>
  <dcterms:created xsi:type="dcterms:W3CDTF">2016-11-23T00:02:00Z</dcterms:created>
  <dcterms:modified xsi:type="dcterms:W3CDTF">2016-11-29T17:48:00Z</dcterms:modified>
</cp:coreProperties>
</file>