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99F" w:rsidRDefault="004959C6" w:rsidP="00FD79B2">
      <w:pPr>
        <w:tabs>
          <w:tab w:val="right" w:pos="9648"/>
        </w:tabs>
        <w:suppressAutoHyphens/>
        <w:jc w:val="both"/>
        <w:rPr>
          <w:rFonts w:ascii="CG Times" w:hAnsi="CG Times"/>
          <w:spacing w:val="-2"/>
          <w:sz w:val="22"/>
        </w:rPr>
      </w:pPr>
      <w:r>
        <w:rPr>
          <w:rFonts w:ascii="CG Times" w:hAnsi="CG Times"/>
          <w:spacing w:val="-2"/>
          <w:sz w:val="22"/>
        </w:rPr>
        <w:t>Rauli Susmel</w:t>
      </w:r>
      <w:r>
        <w:rPr>
          <w:rFonts w:ascii="CG Times" w:hAnsi="CG Times"/>
          <w:spacing w:val="-2"/>
          <w:sz w:val="22"/>
        </w:rPr>
        <w:tab/>
        <w:t>Fall</w:t>
      </w:r>
      <w:r w:rsidR="00A2399F">
        <w:rPr>
          <w:rFonts w:ascii="CG Times" w:hAnsi="CG Times"/>
          <w:spacing w:val="-2"/>
          <w:sz w:val="22"/>
        </w:rPr>
        <w:t xml:space="preserve"> 20</w:t>
      </w:r>
      <w:r w:rsidR="0084325B">
        <w:rPr>
          <w:rFonts w:ascii="CG Times" w:hAnsi="CG Times"/>
          <w:spacing w:val="-2"/>
          <w:sz w:val="22"/>
        </w:rPr>
        <w:t>1</w:t>
      </w:r>
      <w:r w:rsidR="00F46738">
        <w:rPr>
          <w:rFonts w:ascii="CG Times" w:hAnsi="CG Times"/>
          <w:spacing w:val="-2"/>
          <w:sz w:val="22"/>
        </w:rPr>
        <w:t>6</w:t>
      </w:r>
      <w:r w:rsidR="00A2399F">
        <w:rPr>
          <w:rFonts w:ascii="CG Times" w:hAnsi="CG Times"/>
          <w:spacing w:val="-2"/>
          <w:sz w:val="22"/>
        </w:rPr>
        <w:fldChar w:fldCharType="begin"/>
      </w:r>
      <w:r w:rsidR="00A2399F">
        <w:rPr>
          <w:rFonts w:ascii="CG Times" w:hAnsi="CG Times"/>
          <w:spacing w:val="-2"/>
          <w:sz w:val="22"/>
        </w:rPr>
        <w:instrText xml:space="preserve">PRIVATE </w:instrText>
      </w:r>
      <w:r w:rsidR="00A2399F">
        <w:rPr>
          <w:rFonts w:ascii="CG Times" w:hAnsi="CG Times"/>
          <w:spacing w:val="-2"/>
          <w:sz w:val="22"/>
        </w:rPr>
        <w:fldChar w:fldCharType="end"/>
      </w:r>
    </w:p>
    <w:p w:rsidR="004F464B" w:rsidRDefault="004F464B" w:rsidP="004F464B">
      <w:pPr>
        <w:tabs>
          <w:tab w:val="right" w:pos="9648"/>
        </w:tabs>
        <w:suppressAutoHyphens/>
        <w:jc w:val="both"/>
        <w:rPr>
          <w:rFonts w:ascii="CG Times" w:hAnsi="CG Times"/>
          <w:spacing w:val="-2"/>
          <w:sz w:val="22"/>
        </w:rPr>
      </w:pPr>
      <w:r>
        <w:rPr>
          <w:rFonts w:ascii="CG Times" w:hAnsi="CG Times"/>
          <w:spacing w:val="-2"/>
          <w:sz w:val="22"/>
        </w:rPr>
        <w:t>FINA 8379</w:t>
      </w:r>
    </w:p>
    <w:p w:rsidR="00A2399F" w:rsidRDefault="00A2399F">
      <w:pPr>
        <w:tabs>
          <w:tab w:val="center" w:pos="4824"/>
        </w:tabs>
        <w:suppressAutoHyphens/>
        <w:jc w:val="both"/>
        <w:rPr>
          <w:rFonts w:ascii="CG Times" w:hAnsi="CG Times"/>
          <w:b/>
          <w:spacing w:val="-2"/>
          <w:sz w:val="22"/>
        </w:rPr>
      </w:pPr>
      <w:r>
        <w:rPr>
          <w:rFonts w:ascii="CG Times" w:hAnsi="CG Times"/>
          <w:b/>
          <w:spacing w:val="-2"/>
          <w:sz w:val="22"/>
        </w:rPr>
        <w:tab/>
      </w:r>
      <w:r w:rsidR="004959C6">
        <w:rPr>
          <w:rFonts w:ascii="CG Times" w:hAnsi="CG Times"/>
          <w:b/>
          <w:spacing w:val="-2"/>
          <w:sz w:val="22"/>
        </w:rPr>
        <w:t xml:space="preserve">Econometrics </w:t>
      </w:r>
      <w:r w:rsidR="004F464B">
        <w:rPr>
          <w:rFonts w:ascii="CG Times" w:hAnsi="CG Times"/>
          <w:b/>
          <w:spacing w:val="-2"/>
          <w:sz w:val="22"/>
        </w:rPr>
        <w:t xml:space="preserve">I: </w:t>
      </w:r>
      <w:r>
        <w:rPr>
          <w:rFonts w:ascii="CG Times" w:hAnsi="CG Times"/>
          <w:b/>
          <w:spacing w:val="-2"/>
          <w:sz w:val="22"/>
        </w:rPr>
        <w:t xml:space="preserve">Midterm </w:t>
      </w:r>
      <w:r w:rsidR="00F66EC8">
        <w:rPr>
          <w:rFonts w:ascii="CG Times" w:hAnsi="CG Times"/>
          <w:b/>
          <w:spacing w:val="-2"/>
          <w:sz w:val="22"/>
        </w:rPr>
        <w:t>1</w:t>
      </w:r>
    </w:p>
    <w:p w:rsidR="00A2399F" w:rsidRPr="009324F5" w:rsidRDefault="00A2399F">
      <w:pPr>
        <w:tabs>
          <w:tab w:val="left" w:pos="-720"/>
        </w:tabs>
        <w:suppressAutoHyphens/>
        <w:jc w:val="both"/>
        <w:rPr>
          <w:rFonts w:ascii="CG Times" w:hAnsi="CG Times"/>
          <w:spacing w:val="-2"/>
          <w:sz w:val="22"/>
          <w:szCs w:val="22"/>
        </w:rPr>
      </w:pPr>
      <w:r w:rsidRPr="009324F5">
        <w:rPr>
          <w:rFonts w:ascii="CG Times" w:hAnsi="CG Times"/>
          <w:spacing w:val="-2"/>
          <w:sz w:val="22"/>
          <w:szCs w:val="22"/>
          <w:u w:val="single"/>
        </w:rPr>
        <w:t>Reminder</w:t>
      </w:r>
      <w:r w:rsidRPr="009324F5">
        <w:rPr>
          <w:rFonts w:ascii="CG Times" w:hAnsi="CG Times"/>
          <w:spacing w:val="-2"/>
          <w:sz w:val="22"/>
          <w:szCs w:val="22"/>
        </w:rPr>
        <w:t xml:space="preserve">: </w:t>
      </w:r>
      <w:r w:rsidR="003B0341" w:rsidRPr="009324F5">
        <w:rPr>
          <w:rFonts w:ascii="CG Times" w:hAnsi="CG Times"/>
          <w:spacing w:val="-2"/>
          <w:sz w:val="22"/>
          <w:szCs w:val="22"/>
        </w:rPr>
        <w:t>This is an open book exam</w:t>
      </w:r>
      <w:r w:rsidRPr="009324F5">
        <w:rPr>
          <w:rFonts w:ascii="CG Times" w:hAnsi="CG Times"/>
          <w:spacing w:val="-2"/>
          <w:sz w:val="22"/>
          <w:szCs w:val="22"/>
        </w:rPr>
        <w:t xml:space="preserve">. Strive for brevity and precision. </w:t>
      </w:r>
      <w:r w:rsidR="008B6AAB" w:rsidRPr="009324F5">
        <w:rPr>
          <w:rFonts w:ascii="CG Times" w:hAnsi="CG Times"/>
          <w:spacing w:val="-2"/>
          <w:sz w:val="22"/>
          <w:szCs w:val="22"/>
        </w:rPr>
        <w:t xml:space="preserve">Justify all your answer. </w:t>
      </w:r>
      <w:r w:rsidRPr="009324F5">
        <w:rPr>
          <w:rFonts w:ascii="CG Times" w:hAnsi="CG Times"/>
          <w:spacing w:val="-2"/>
          <w:sz w:val="22"/>
          <w:szCs w:val="22"/>
        </w:rPr>
        <w:t>Show your work. Do not feel you must take all t</w:t>
      </w:r>
      <w:r w:rsidR="004F464B" w:rsidRPr="009324F5">
        <w:rPr>
          <w:rFonts w:ascii="CG Times" w:hAnsi="CG Times"/>
          <w:spacing w:val="-2"/>
          <w:sz w:val="22"/>
          <w:szCs w:val="22"/>
        </w:rPr>
        <w:t>wo</w:t>
      </w:r>
      <w:r w:rsidRPr="009324F5">
        <w:rPr>
          <w:rFonts w:ascii="CG Times" w:hAnsi="CG Times"/>
          <w:spacing w:val="-2"/>
          <w:sz w:val="22"/>
          <w:szCs w:val="22"/>
        </w:rPr>
        <w:t xml:space="preserve"> hours for this </w:t>
      </w:r>
      <w:r w:rsidR="004F464B" w:rsidRPr="009324F5">
        <w:rPr>
          <w:rFonts w:ascii="CG Times" w:hAnsi="CG Times"/>
          <w:spacing w:val="-2"/>
          <w:sz w:val="22"/>
          <w:szCs w:val="22"/>
        </w:rPr>
        <w:t>exam.</w:t>
      </w:r>
    </w:p>
    <w:p w:rsidR="005A7160" w:rsidRPr="009324F5" w:rsidRDefault="005A7160" w:rsidP="000D01AE">
      <w:pPr>
        <w:widowControl/>
        <w:autoSpaceDE w:val="0"/>
        <w:autoSpaceDN w:val="0"/>
        <w:adjustRightInd w:val="0"/>
        <w:rPr>
          <w:rFonts w:ascii="Times New Roman" w:hAnsi="Times New Roman"/>
          <w:snapToGrid/>
          <w:sz w:val="22"/>
          <w:szCs w:val="22"/>
        </w:rPr>
      </w:pPr>
    </w:p>
    <w:p w:rsidR="007A0361" w:rsidRPr="009324F5" w:rsidRDefault="007A0361" w:rsidP="000D01AE">
      <w:pPr>
        <w:widowControl/>
        <w:autoSpaceDE w:val="0"/>
        <w:autoSpaceDN w:val="0"/>
        <w:adjustRightInd w:val="0"/>
        <w:rPr>
          <w:rFonts w:ascii="Times New Roman" w:hAnsi="Times New Roman"/>
          <w:snapToGrid/>
          <w:sz w:val="22"/>
          <w:szCs w:val="22"/>
        </w:rPr>
      </w:pPr>
    </w:p>
    <w:p w:rsidR="00A978AB" w:rsidRPr="004226EE" w:rsidRDefault="00A978AB" w:rsidP="00A978AB">
      <w:pPr>
        <w:widowControl/>
        <w:autoSpaceDE w:val="0"/>
        <w:autoSpaceDN w:val="0"/>
        <w:adjustRightInd w:val="0"/>
        <w:rPr>
          <w:rFonts w:ascii="Times New Roman" w:hAnsi="Times New Roman"/>
          <w:snapToGrid/>
          <w:szCs w:val="24"/>
        </w:rPr>
      </w:pPr>
      <w:r w:rsidRPr="004226EE">
        <w:rPr>
          <w:rFonts w:ascii="Times New Roman" w:hAnsi="Times New Roman"/>
          <w:szCs w:val="24"/>
        </w:rPr>
        <w:t>1</w:t>
      </w:r>
      <w:r w:rsidR="00106CC2" w:rsidRPr="004226EE">
        <w:rPr>
          <w:rFonts w:ascii="Times New Roman" w:hAnsi="Times New Roman"/>
          <w:szCs w:val="24"/>
        </w:rPr>
        <w:t xml:space="preserve">) </w:t>
      </w:r>
      <w:r w:rsidR="00F46738">
        <w:rPr>
          <w:rFonts w:ascii="Times New Roman" w:hAnsi="Times New Roman"/>
          <w:szCs w:val="24"/>
        </w:rPr>
        <w:t>It is common to work with</w:t>
      </w:r>
      <w:r w:rsidR="00F46738" w:rsidRPr="00F46738">
        <w:rPr>
          <w:rFonts w:ascii="Times New Roman" w:hAnsi="Times New Roman"/>
          <w:sz w:val="22"/>
          <w:szCs w:val="22"/>
        </w:rPr>
        <w:t xml:space="preserve"> ‘standardiz</w:t>
      </w:r>
      <w:r w:rsidR="00F46738">
        <w:rPr>
          <w:rFonts w:ascii="Times New Roman" w:hAnsi="Times New Roman"/>
          <w:sz w:val="22"/>
          <w:szCs w:val="22"/>
        </w:rPr>
        <w:t>ed</w:t>
      </w:r>
      <w:r w:rsidR="00F46738" w:rsidRPr="00F46738">
        <w:rPr>
          <w:rFonts w:ascii="Times New Roman" w:hAnsi="Times New Roman"/>
          <w:sz w:val="22"/>
          <w:szCs w:val="22"/>
        </w:rPr>
        <w:t>’ variable</w:t>
      </w:r>
      <w:r w:rsidR="00F46738">
        <w:rPr>
          <w:rFonts w:ascii="Times New Roman" w:hAnsi="Times New Roman"/>
          <w:sz w:val="22"/>
          <w:szCs w:val="22"/>
        </w:rPr>
        <w:t>s</w:t>
      </w:r>
      <w:r w:rsidR="00F46738" w:rsidRPr="00F46738">
        <w:rPr>
          <w:rFonts w:ascii="Times New Roman" w:hAnsi="Times New Roman"/>
          <w:sz w:val="22"/>
          <w:szCs w:val="22"/>
        </w:rPr>
        <w:t xml:space="preserve"> in a regression by subtracting its sample mean and dividing by its sample standard deviation. Thus, if the original regression specification is</w:t>
      </w:r>
    </w:p>
    <w:p w:rsidR="00A978AB" w:rsidRDefault="00A978AB" w:rsidP="00A978AB">
      <w:pPr>
        <w:widowControl/>
        <w:autoSpaceDE w:val="0"/>
        <w:autoSpaceDN w:val="0"/>
        <w:adjustRightInd w:val="0"/>
        <w:rPr>
          <w:rFonts w:ascii="Times New Roman" w:hAnsi="Times New Roman"/>
          <w:spacing w:val="-2"/>
          <w:szCs w:val="24"/>
        </w:rPr>
      </w:pPr>
      <w:r w:rsidRPr="004226EE">
        <w:rPr>
          <w:rFonts w:ascii="Times New Roman" w:hAnsi="Times New Roman"/>
          <w:i/>
          <w:iCs/>
          <w:snapToGrid/>
          <w:szCs w:val="24"/>
        </w:rPr>
        <w:tab/>
      </w:r>
      <w:r w:rsidRPr="004226EE">
        <w:rPr>
          <w:rFonts w:ascii="Times New Roman" w:hAnsi="Times New Roman"/>
          <w:i/>
          <w:iCs/>
          <w:snapToGrid/>
          <w:szCs w:val="24"/>
        </w:rPr>
        <w:tab/>
        <w:t xml:space="preserve">Y =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1</w:t>
      </w:r>
      <w:r w:rsidRPr="004226EE">
        <w:rPr>
          <w:rFonts w:ascii="Times New Roman" w:hAnsi="Times New Roman"/>
          <w:i/>
          <w:iCs/>
          <w:snapToGrid/>
          <w:szCs w:val="24"/>
        </w:rPr>
        <w:t xml:space="preserve"> +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2</w:t>
      </w:r>
      <w:r w:rsidRPr="004226EE">
        <w:rPr>
          <w:rFonts w:ascii="Times New Roman" w:eastAsia="SymbolMT" w:hAnsi="Times New Roman"/>
          <w:snapToGrid/>
          <w:szCs w:val="24"/>
        </w:rPr>
        <w:t xml:space="preserve"> </w:t>
      </w:r>
      <w:r w:rsidRPr="004226EE">
        <w:rPr>
          <w:rFonts w:ascii="Times New Roman" w:hAnsi="Times New Roman"/>
          <w:i/>
          <w:iCs/>
          <w:snapToGrid/>
          <w:szCs w:val="24"/>
        </w:rPr>
        <w:t>X</w:t>
      </w:r>
      <w:r w:rsidRPr="004226EE">
        <w:rPr>
          <w:rFonts w:ascii="Times New Roman" w:eastAsia="SymbolMT" w:hAnsi="Times New Roman"/>
          <w:snapToGrid/>
          <w:szCs w:val="24"/>
        </w:rPr>
        <w:t xml:space="preserve"> + </w:t>
      </w:r>
      <w:r w:rsidRPr="004226EE">
        <w:rPr>
          <w:rFonts w:ascii="Times New Roman" w:hAnsi="Times New Roman"/>
          <w:spacing w:val="-2"/>
          <w:szCs w:val="24"/>
        </w:rPr>
        <w:t>ε</w:t>
      </w:r>
    </w:p>
    <w:p w:rsidR="00F46738" w:rsidRPr="00F46738" w:rsidRDefault="00F46738" w:rsidP="00F46738">
      <w:pPr>
        <w:widowControl/>
        <w:autoSpaceDE w:val="0"/>
        <w:autoSpaceDN w:val="0"/>
        <w:adjustRightInd w:val="0"/>
        <w:spacing w:before="120"/>
        <w:rPr>
          <w:rFonts w:ascii="Times New Roman" w:hAnsi="Times New Roman"/>
          <w:snapToGrid/>
          <w:color w:val="000000"/>
          <w:sz w:val="22"/>
          <w:szCs w:val="22"/>
        </w:rPr>
      </w:pPr>
      <w:r w:rsidRPr="00F46738">
        <w:rPr>
          <w:rFonts w:ascii="Times New Roman" w:hAnsi="Times New Roman"/>
          <w:snapToGrid/>
          <w:color w:val="000000"/>
          <w:sz w:val="22"/>
          <w:szCs w:val="22"/>
        </w:rPr>
        <w:t xml:space="preserve">the revised specification is </w:t>
      </w:r>
    </w:p>
    <w:p w:rsidR="00F46738" w:rsidRDefault="00F46738" w:rsidP="00F46738">
      <w:pPr>
        <w:widowControl/>
        <w:autoSpaceDE w:val="0"/>
        <w:autoSpaceDN w:val="0"/>
        <w:adjustRightInd w:val="0"/>
        <w:rPr>
          <w:rFonts w:ascii="Times New Roman" w:hAnsi="Times New Roman"/>
          <w:spacing w:val="-2"/>
          <w:szCs w:val="24"/>
        </w:rPr>
      </w:pPr>
      <w:r w:rsidRPr="004226EE">
        <w:rPr>
          <w:rFonts w:ascii="Times New Roman" w:hAnsi="Times New Roman"/>
          <w:i/>
          <w:iCs/>
          <w:snapToGrid/>
          <w:szCs w:val="24"/>
        </w:rPr>
        <w:tab/>
      </w:r>
      <w:r w:rsidRPr="004226EE">
        <w:rPr>
          <w:rFonts w:ascii="Times New Roman" w:hAnsi="Times New Roman"/>
          <w:i/>
          <w:iCs/>
          <w:snapToGrid/>
          <w:szCs w:val="24"/>
        </w:rPr>
        <w:tab/>
        <w:t>Y</w:t>
      </w:r>
      <w:r>
        <w:rPr>
          <w:rFonts w:ascii="Times New Roman" w:hAnsi="Times New Roman"/>
          <w:i/>
          <w:iCs/>
          <w:snapToGrid/>
          <w:szCs w:val="24"/>
        </w:rPr>
        <w:t>*</w:t>
      </w:r>
      <w:r w:rsidRPr="004226EE">
        <w:rPr>
          <w:rFonts w:ascii="Times New Roman" w:hAnsi="Times New Roman"/>
          <w:i/>
          <w:iCs/>
          <w:snapToGrid/>
          <w:szCs w:val="24"/>
        </w:rPr>
        <w:t xml:space="preserve"> =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1</w:t>
      </w:r>
      <w:r>
        <w:rPr>
          <w:rFonts w:ascii="Times New Roman" w:hAnsi="Times New Roman"/>
          <w:i/>
          <w:iCs/>
          <w:snapToGrid/>
          <w:szCs w:val="24"/>
        </w:rPr>
        <w:t xml:space="preserve">* </w:t>
      </w:r>
      <w:r w:rsidRPr="004226EE">
        <w:rPr>
          <w:rFonts w:ascii="Times New Roman" w:hAnsi="Times New Roman"/>
          <w:i/>
          <w:iCs/>
          <w:snapToGrid/>
          <w:szCs w:val="24"/>
        </w:rPr>
        <w:t xml:space="preserve">+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2</w:t>
      </w:r>
      <w:r>
        <w:rPr>
          <w:rFonts w:ascii="Times New Roman" w:eastAsia="SymbolMT" w:hAnsi="Times New Roman"/>
          <w:snapToGrid/>
          <w:szCs w:val="24"/>
        </w:rPr>
        <w:t xml:space="preserve">* </w:t>
      </w:r>
      <w:r w:rsidRPr="004226EE">
        <w:rPr>
          <w:rFonts w:ascii="Times New Roman" w:hAnsi="Times New Roman"/>
          <w:i/>
          <w:iCs/>
          <w:snapToGrid/>
          <w:szCs w:val="24"/>
        </w:rPr>
        <w:t>X</w:t>
      </w:r>
      <w:r>
        <w:rPr>
          <w:rFonts w:ascii="Times New Roman" w:hAnsi="Times New Roman"/>
          <w:i/>
          <w:iCs/>
          <w:snapToGrid/>
          <w:szCs w:val="24"/>
        </w:rPr>
        <w:t>*</w:t>
      </w:r>
      <w:r w:rsidRPr="004226EE">
        <w:rPr>
          <w:rFonts w:ascii="Times New Roman" w:eastAsia="SymbolMT" w:hAnsi="Times New Roman"/>
          <w:snapToGrid/>
          <w:szCs w:val="24"/>
        </w:rPr>
        <w:t xml:space="preserve"> + </w:t>
      </w:r>
      <w:r w:rsidRPr="004226EE">
        <w:rPr>
          <w:rFonts w:ascii="Times New Roman" w:hAnsi="Times New Roman"/>
          <w:spacing w:val="-2"/>
          <w:szCs w:val="24"/>
        </w:rPr>
        <w:t>ε</w:t>
      </w:r>
      <w:r>
        <w:rPr>
          <w:rFonts w:ascii="Times New Roman" w:hAnsi="Times New Roman"/>
          <w:spacing w:val="-2"/>
          <w:szCs w:val="24"/>
        </w:rPr>
        <w:t>*</w:t>
      </w:r>
    </w:p>
    <w:p w:rsidR="001460C2" w:rsidRDefault="00F46738" w:rsidP="00A978AB">
      <w:pPr>
        <w:widowControl/>
        <w:autoSpaceDE w:val="0"/>
        <w:autoSpaceDN w:val="0"/>
        <w:adjustRightInd w:val="0"/>
        <w:rPr>
          <w:rFonts w:ascii="Times New Roman" w:hAnsi="Times New Roman"/>
          <w:snapToGrid/>
          <w:color w:val="000000"/>
          <w:sz w:val="22"/>
          <w:szCs w:val="22"/>
        </w:rPr>
      </w:pPr>
      <w:r w:rsidRPr="00F46738">
        <w:rPr>
          <w:rFonts w:ascii="Times New Roman" w:hAnsi="Times New Roman"/>
          <w:snapToGrid/>
          <w:color w:val="000000"/>
          <w:sz w:val="22"/>
          <w:szCs w:val="22"/>
        </w:rPr>
        <w:t>where</w:t>
      </w:r>
      <w:r>
        <w:rPr>
          <w:rFonts w:ascii="Times New Roman" w:hAnsi="Times New Roman"/>
          <w:snapToGrid/>
          <w:color w:val="000000"/>
          <w:sz w:val="22"/>
          <w:szCs w:val="22"/>
        </w:rPr>
        <w:t xml:space="preserve"> Y* and X* are standardized variables</w:t>
      </w:r>
      <w:r w:rsidR="001460C2">
        <w:rPr>
          <w:rFonts w:ascii="Times New Roman" w:hAnsi="Times New Roman"/>
          <w:snapToGrid/>
          <w:color w:val="000000"/>
          <w:sz w:val="22"/>
          <w:szCs w:val="22"/>
        </w:rPr>
        <w:t xml:space="preserve">, using </w:t>
      </w:r>
    </w:p>
    <w:p w:rsidR="001460C2" w:rsidRDefault="001460C2" w:rsidP="001460C2">
      <w:pPr>
        <w:widowControl/>
        <w:autoSpaceDE w:val="0"/>
        <w:autoSpaceDN w:val="0"/>
        <w:adjustRightInd w:val="0"/>
        <w:jc w:val="center"/>
        <w:rPr>
          <w:rFonts w:ascii="Times New Roman" w:hAnsi="Times New Roman"/>
          <w:snapToGrid/>
          <w:color w:val="000000"/>
          <w:sz w:val="22"/>
          <w:szCs w:val="22"/>
        </w:rPr>
      </w:pPr>
      <w:r>
        <w:rPr>
          <w:rFonts w:ascii="Times New Roman" w:hAnsi="Times New Roman"/>
          <w:noProof/>
          <w:snapToGrid/>
          <w:color w:val="000000"/>
          <w:sz w:val="22"/>
          <w:szCs w:val="22"/>
        </w:rPr>
        <w:drawing>
          <wp:inline distT="0" distB="0" distL="0" distR="0" wp14:anchorId="4A2318FC" wp14:editId="3F8252B0">
            <wp:extent cx="3190875" cy="590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90875" cy="590550"/>
                    </a:xfrm>
                    <a:prstGeom prst="rect">
                      <a:avLst/>
                    </a:prstGeom>
                    <a:noFill/>
                    <a:ln>
                      <a:noFill/>
                    </a:ln>
                  </pic:spPr>
                </pic:pic>
              </a:graphicData>
            </a:graphic>
          </wp:inline>
        </w:drawing>
      </w:r>
    </w:p>
    <w:p w:rsidR="00A978AB" w:rsidRPr="004226EE" w:rsidRDefault="001460C2" w:rsidP="00A978AB">
      <w:pPr>
        <w:widowControl/>
        <w:autoSpaceDE w:val="0"/>
        <w:autoSpaceDN w:val="0"/>
        <w:adjustRightInd w:val="0"/>
        <w:rPr>
          <w:rFonts w:ascii="Times New Roman" w:hAnsi="Times New Roman"/>
          <w:snapToGrid/>
          <w:szCs w:val="24"/>
        </w:rPr>
      </w:pPr>
      <w:r>
        <w:rPr>
          <w:rFonts w:ascii="Times New Roman" w:hAnsi="Times New Roman"/>
          <w:snapToGrid/>
          <w:szCs w:val="24"/>
        </w:rPr>
        <w:t>as the sample standard deviations.</w:t>
      </w:r>
      <w:r w:rsidR="00A978AB" w:rsidRPr="004226EE">
        <w:rPr>
          <w:rFonts w:ascii="Times New Roman" w:hAnsi="Times New Roman"/>
          <w:snapToGrid/>
          <w:szCs w:val="24"/>
        </w:rPr>
        <w:t xml:space="preserve"> </w:t>
      </w:r>
      <w:r w:rsidR="00F46738">
        <w:rPr>
          <w:rFonts w:ascii="Times New Roman" w:hAnsi="Times New Roman"/>
          <w:snapToGrid/>
          <w:szCs w:val="24"/>
        </w:rPr>
        <w:t xml:space="preserve">Let the fitted values from both specification be given by </w:t>
      </w:r>
      <m:oMath>
        <m:acc>
          <m:accPr>
            <m:ctrlPr>
              <w:rPr>
                <w:rFonts w:ascii="Cambria Math" w:hAnsi="Cambria Math"/>
                <w:i/>
                <w:snapToGrid/>
                <w:szCs w:val="24"/>
              </w:rPr>
            </m:ctrlPr>
          </m:accPr>
          <m:e>
            <m:r>
              <w:rPr>
                <w:rFonts w:ascii="Cambria Math" w:hAnsi="Cambria Math"/>
                <w:snapToGrid/>
                <w:szCs w:val="24"/>
              </w:rPr>
              <m:t>Y</m:t>
            </m:r>
          </m:e>
        </m:acc>
      </m:oMath>
    </w:p>
    <w:p w:rsidR="001460C2" w:rsidRDefault="001460C2" w:rsidP="001460C2">
      <w:pPr>
        <w:widowControl/>
        <w:autoSpaceDE w:val="0"/>
        <w:autoSpaceDN w:val="0"/>
        <w:adjustRightInd w:val="0"/>
        <w:rPr>
          <w:rFonts w:ascii="Times New Roman" w:hAnsi="Times New Roman"/>
          <w:snapToGrid/>
          <w:szCs w:val="24"/>
        </w:rPr>
      </w:pPr>
      <w:r>
        <w:rPr>
          <w:rFonts w:ascii="Times New Roman" w:hAnsi="Times New Roman"/>
          <w:snapToGrid/>
          <w:szCs w:val="24"/>
        </w:rPr>
        <w:t xml:space="preserve">and </w:t>
      </w:r>
      <m:oMath>
        <m:acc>
          <m:accPr>
            <m:ctrlPr>
              <w:rPr>
                <w:rFonts w:ascii="Cambria Math" w:hAnsi="Cambria Math"/>
                <w:i/>
                <w:snapToGrid/>
                <w:szCs w:val="24"/>
              </w:rPr>
            </m:ctrlPr>
          </m:accPr>
          <m:e>
            <m:r>
              <w:rPr>
                <w:rFonts w:ascii="Cambria Math" w:hAnsi="Cambria Math"/>
                <w:snapToGrid/>
                <w:szCs w:val="24"/>
              </w:rPr>
              <m:t>Y</m:t>
            </m:r>
          </m:e>
        </m:acc>
      </m:oMath>
      <w:r>
        <w:rPr>
          <w:rFonts w:ascii="Times New Roman" w:hAnsi="Times New Roman"/>
          <w:snapToGrid/>
          <w:szCs w:val="24"/>
        </w:rPr>
        <w:t>*.</w:t>
      </w:r>
    </w:p>
    <w:p w:rsidR="001460C2" w:rsidRDefault="001460C2" w:rsidP="001460C2">
      <w:pPr>
        <w:widowControl/>
        <w:autoSpaceDE w:val="0"/>
        <w:autoSpaceDN w:val="0"/>
        <w:adjustRightInd w:val="0"/>
        <w:rPr>
          <w:rFonts w:ascii="Times New Roman" w:hAnsi="Times New Roman"/>
          <w:snapToGrid/>
          <w:szCs w:val="24"/>
        </w:rPr>
      </w:pPr>
    </w:p>
    <w:p w:rsidR="001460C2" w:rsidRPr="001460C2" w:rsidRDefault="001460C2" w:rsidP="001460C2">
      <w:pPr>
        <w:widowControl/>
        <w:autoSpaceDE w:val="0"/>
        <w:autoSpaceDN w:val="0"/>
        <w:adjustRightInd w:val="0"/>
        <w:rPr>
          <w:rFonts w:ascii="Times New Roman" w:hAnsi="Times New Roman"/>
          <w:snapToGrid/>
          <w:szCs w:val="24"/>
        </w:rPr>
      </w:pPr>
      <w:r w:rsidRPr="001460C2">
        <w:rPr>
          <w:rFonts w:ascii="Times New Roman" w:hAnsi="Times New Roman"/>
          <w:snapToGrid/>
          <w:color w:val="000000"/>
          <w:sz w:val="22"/>
          <w:szCs w:val="22"/>
        </w:rPr>
        <w:t xml:space="preserve">(a) Taking account of the definitions of </w:t>
      </w:r>
      <w:r w:rsidRPr="001460C2">
        <w:rPr>
          <w:rFonts w:ascii="Times New Roman" w:hAnsi="Times New Roman"/>
          <w:i/>
          <w:iCs/>
          <w:snapToGrid/>
          <w:color w:val="000000"/>
          <w:sz w:val="22"/>
          <w:szCs w:val="22"/>
        </w:rPr>
        <w:t>Y</w:t>
      </w:r>
      <w:r>
        <w:rPr>
          <w:rFonts w:ascii="Times New Roman" w:hAnsi="Times New Roman"/>
          <w:i/>
          <w:iCs/>
          <w:snapToGrid/>
          <w:color w:val="000000"/>
          <w:sz w:val="22"/>
          <w:szCs w:val="22"/>
        </w:rPr>
        <w:t xml:space="preserve">* </w:t>
      </w:r>
      <w:r w:rsidRPr="001460C2">
        <w:rPr>
          <w:rFonts w:ascii="Times New Roman" w:hAnsi="Times New Roman"/>
          <w:iCs/>
          <w:snapToGrid/>
          <w:color w:val="000000"/>
          <w:sz w:val="22"/>
          <w:szCs w:val="22"/>
        </w:rPr>
        <w:t xml:space="preserve">and </w:t>
      </w:r>
      <w:r w:rsidRPr="001460C2">
        <w:rPr>
          <w:rFonts w:ascii="Times New Roman" w:hAnsi="Times New Roman"/>
          <w:i/>
          <w:iCs/>
          <w:snapToGrid/>
          <w:color w:val="000000"/>
          <w:sz w:val="22"/>
          <w:szCs w:val="22"/>
        </w:rPr>
        <w:t>X</w:t>
      </w:r>
      <w:r>
        <w:rPr>
          <w:rFonts w:ascii="Times New Roman" w:hAnsi="Times New Roman"/>
          <w:i/>
          <w:iCs/>
          <w:snapToGrid/>
          <w:color w:val="000000"/>
          <w:sz w:val="22"/>
          <w:szCs w:val="22"/>
        </w:rPr>
        <w:t>*</w:t>
      </w:r>
      <w:r w:rsidRPr="001460C2">
        <w:rPr>
          <w:rFonts w:ascii="Times New Roman" w:hAnsi="Times New Roman"/>
          <w:snapToGrid/>
          <w:color w:val="000000"/>
          <w:sz w:val="22"/>
          <w:szCs w:val="22"/>
        </w:rPr>
        <w:t xml:space="preserve">, provide an interpretation of </w:t>
      </w:r>
      <w:r w:rsidRPr="001460C2">
        <w:rPr>
          <w:rFonts w:ascii="Times New Roman" w:hAnsi="Times New Roman"/>
          <w:i/>
          <w:iCs/>
          <w:snapToGrid/>
          <w:color w:val="000000"/>
          <w:sz w:val="22"/>
          <w:szCs w:val="22"/>
        </w:rPr>
        <w:t>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w:t>
      </w:r>
    </w:p>
    <w:p w:rsidR="001460C2" w:rsidRP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(b) Show that </w:t>
      </w:r>
      <w:r>
        <w:rPr>
          <w:rFonts w:ascii="Times New Roman" w:hAnsi="Times New Roman"/>
          <w:i/>
          <w:snapToGrid/>
          <w:color w:val="000000"/>
          <w:sz w:val="22"/>
          <w:szCs w:val="22"/>
        </w:rPr>
        <w:t>b</w:t>
      </w:r>
      <w:r>
        <w:rPr>
          <w:rFonts w:ascii="Times New Roman" w:hAnsi="Times New Roman"/>
          <w:i/>
          <w:snapToGrid/>
          <w:color w:val="000000"/>
          <w:sz w:val="22"/>
          <w:szCs w:val="22"/>
          <w:vertAlign w:val="subscript"/>
        </w:rPr>
        <w:t>1</w:t>
      </w:r>
      <w:r w:rsidR="00A62E44">
        <w:rPr>
          <w:rFonts w:ascii="Times New Roman" w:hAnsi="Times New Roman"/>
          <w:snapToGrid/>
          <w:color w:val="000000"/>
          <w:sz w:val="22"/>
          <w:szCs w:val="22"/>
        </w:rPr>
        <w:t>*=</w:t>
      </w:r>
      <w:r>
        <w:rPr>
          <w:rFonts w:ascii="Times New Roman" w:hAnsi="Times New Roman"/>
          <w:snapToGrid/>
          <w:color w:val="000000"/>
          <w:sz w:val="22"/>
          <w:szCs w:val="22"/>
        </w:rPr>
        <w:t>0.</w:t>
      </w:r>
      <w:r w:rsidRPr="001460C2">
        <w:rPr>
          <w:rFonts w:ascii="Times New Roman" w:hAnsi="Times New Roman"/>
          <w:snapToGrid/>
          <w:color w:val="000000"/>
          <w:sz w:val="22"/>
          <w:szCs w:val="22"/>
        </w:rPr>
        <w:t xml:space="preserve"> [</w:t>
      </w:r>
      <w:r w:rsidRPr="001460C2">
        <w:rPr>
          <w:rFonts w:ascii="Times New Roman" w:hAnsi="Times New Roman"/>
          <w:i/>
          <w:iCs/>
          <w:snapToGrid/>
          <w:color w:val="000000"/>
          <w:sz w:val="22"/>
          <w:szCs w:val="22"/>
        </w:rPr>
        <w:t>Note</w:t>
      </w:r>
      <w:r w:rsidRPr="001460C2">
        <w:rPr>
          <w:rFonts w:ascii="Times New Roman" w:hAnsi="Times New Roman"/>
          <w:snapToGrid/>
          <w:color w:val="000000"/>
          <w:sz w:val="22"/>
          <w:szCs w:val="22"/>
        </w:rPr>
        <w:t xml:space="preserve">: To do this, you must use the regression expression for </w:t>
      </w:r>
      <w:r>
        <w:rPr>
          <w:rFonts w:ascii="Times New Roman" w:hAnsi="Times New Roman"/>
          <w:i/>
          <w:snapToGrid/>
          <w:color w:val="000000"/>
          <w:sz w:val="22"/>
          <w:szCs w:val="22"/>
        </w:rPr>
        <w:t>b</w:t>
      </w:r>
      <w:r>
        <w:rPr>
          <w:rFonts w:ascii="Times New Roman" w:hAnsi="Times New Roman"/>
          <w:i/>
          <w:snapToGrid/>
          <w:color w:val="000000"/>
          <w:sz w:val="22"/>
          <w:szCs w:val="22"/>
          <w:vertAlign w:val="subscript"/>
        </w:rPr>
        <w:t>1</w:t>
      </w:r>
      <w:r>
        <w:rPr>
          <w:rFonts w:ascii="Times New Roman" w:hAnsi="Times New Roman"/>
          <w:snapToGrid/>
          <w:color w:val="000000"/>
          <w:sz w:val="22"/>
          <w:szCs w:val="22"/>
        </w:rPr>
        <w:t>*</w:t>
      </w:r>
      <w:r w:rsidRPr="001460C2">
        <w:rPr>
          <w:rFonts w:ascii="Times New Roman" w:hAnsi="Times New Roman"/>
          <w:snapToGrid/>
          <w:color w:val="000000"/>
          <w:sz w:val="22"/>
          <w:szCs w:val="22"/>
        </w:rPr>
        <w:t xml:space="preserve">.] </w:t>
      </w:r>
    </w:p>
    <w:p w:rsidR="001460C2" w:rsidRP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(c) Write down the regression expressions for</w:t>
      </w:r>
      <w:r w:rsidRPr="001460C2">
        <w:rPr>
          <w:rFonts w:ascii="Times New Roman" w:hAnsi="Times New Roman"/>
          <w:i/>
          <w:iCs/>
          <w:snapToGrid/>
          <w:color w:val="000000"/>
          <w:sz w:val="22"/>
          <w:szCs w:val="22"/>
        </w:rPr>
        <w:t xml:space="preserve"> 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w:t>
      </w:r>
      <w:r w:rsidRPr="001460C2">
        <w:rPr>
          <w:rFonts w:ascii="Times New Roman" w:hAnsi="Times New Roman"/>
          <w:snapToGrid/>
          <w:color w:val="000000"/>
          <w:sz w:val="22"/>
          <w:szCs w:val="22"/>
        </w:rPr>
        <w:t>, first assuming the regression specification should include an intercept, second assuming that it should not include an intercept, and show that the expressions are equivalent</w:t>
      </w:r>
      <w:r>
        <w:rPr>
          <w:rFonts w:ascii="Times New Roman" w:hAnsi="Times New Roman"/>
          <w:i/>
          <w:iCs/>
          <w:snapToGrid/>
          <w:color w:val="000000"/>
          <w:sz w:val="22"/>
          <w:szCs w:val="22"/>
        </w:rPr>
        <w:t>.</w:t>
      </w:r>
    </w:p>
    <w:p w:rsid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(d) Show that </w:t>
      </w:r>
      <w:r w:rsidRPr="001460C2">
        <w:rPr>
          <w:rFonts w:ascii="Times New Roman" w:hAnsi="Times New Roman"/>
          <w:i/>
          <w:iCs/>
          <w:snapToGrid/>
          <w:color w:val="000000"/>
          <w:sz w:val="22"/>
          <w:szCs w:val="22"/>
        </w:rPr>
        <w:t>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w:t>
      </w:r>
      <m:oMath>
        <m:f>
          <m:fPr>
            <m:ctrlPr>
              <w:rPr>
                <w:rFonts w:ascii="Cambria Math" w:hAnsi="Cambria Math"/>
                <w:i/>
                <w:iCs/>
                <w:snapToGrid/>
                <w:color w:val="000000"/>
                <w:sz w:val="22"/>
                <w:szCs w:val="22"/>
              </w:rPr>
            </m:ctrlPr>
          </m:fPr>
          <m:num>
            <m:sSub>
              <m:sSubPr>
                <m:ctrlPr>
                  <w:rPr>
                    <w:rFonts w:ascii="Cambria Math" w:hAnsi="Cambria Math"/>
                    <w:i/>
                    <w:iCs/>
                    <w:snapToGrid/>
                    <w:color w:val="000000"/>
                    <w:sz w:val="22"/>
                    <w:szCs w:val="22"/>
                  </w:rPr>
                </m:ctrlPr>
              </m:sSubPr>
              <m:e>
                <m:r>
                  <w:rPr>
                    <w:rFonts w:ascii="Cambria Math" w:hAnsi="Cambria Math"/>
                    <w:snapToGrid/>
                    <w:color w:val="000000"/>
                    <w:sz w:val="22"/>
                    <w:szCs w:val="22"/>
                  </w:rPr>
                  <m:t>s</m:t>
                </m:r>
              </m:e>
              <m:sub>
                <m:r>
                  <w:rPr>
                    <w:rFonts w:ascii="Cambria Math" w:hAnsi="Cambria Math"/>
                    <w:snapToGrid/>
                    <w:color w:val="000000"/>
                    <w:sz w:val="22"/>
                    <w:szCs w:val="22"/>
                  </w:rPr>
                  <m:t>x</m:t>
                </m:r>
              </m:sub>
            </m:sSub>
          </m:num>
          <m:den>
            <m:sSub>
              <m:sSubPr>
                <m:ctrlPr>
                  <w:rPr>
                    <w:rFonts w:ascii="Cambria Math" w:hAnsi="Cambria Math"/>
                    <w:i/>
                    <w:iCs/>
                    <w:snapToGrid/>
                    <w:color w:val="000000"/>
                    <w:sz w:val="22"/>
                    <w:szCs w:val="22"/>
                  </w:rPr>
                </m:ctrlPr>
              </m:sSubPr>
              <m:e>
                <m:r>
                  <w:rPr>
                    <w:rFonts w:ascii="Cambria Math" w:hAnsi="Cambria Math"/>
                    <w:snapToGrid/>
                    <w:color w:val="000000"/>
                    <w:sz w:val="22"/>
                    <w:szCs w:val="22"/>
                  </w:rPr>
                  <m:t>s</m:t>
                </m:r>
              </m:e>
              <m:sub>
                <m:r>
                  <w:rPr>
                    <w:rFonts w:ascii="Cambria Math" w:hAnsi="Cambria Math"/>
                    <w:snapToGrid/>
                    <w:color w:val="000000"/>
                    <w:sz w:val="22"/>
                    <w:szCs w:val="22"/>
                  </w:rPr>
                  <m:t>y</m:t>
                </m:r>
              </m:sub>
            </m:sSub>
          </m:den>
        </m:f>
        <m:sSub>
          <m:sSubPr>
            <m:ctrlPr>
              <w:rPr>
                <w:rFonts w:ascii="Cambria Math" w:hAnsi="Cambria Math"/>
                <w:i/>
                <w:iCs/>
                <w:snapToGrid/>
                <w:color w:val="000000"/>
                <w:sz w:val="22"/>
                <w:szCs w:val="22"/>
              </w:rPr>
            </m:ctrlPr>
          </m:sSubPr>
          <m:e>
            <m:r>
              <w:rPr>
                <w:rFonts w:ascii="Cambria Math" w:hAnsi="Cambria Math"/>
                <w:snapToGrid/>
                <w:color w:val="000000"/>
                <w:sz w:val="22"/>
                <w:szCs w:val="22"/>
              </w:rPr>
              <m:t>b</m:t>
            </m:r>
          </m:e>
          <m:sub>
            <m:r>
              <w:rPr>
                <w:rFonts w:ascii="Cambria Math" w:hAnsi="Cambria Math"/>
                <w:snapToGrid/>
                <w:color w:val="000000"/>
                <w:sz w:val="22"/>
                <w:szCs w:val="22"/>
              </w:rPr>
              <m:t>2</m:t>
            </m:r>
          </m:sub>
        </m:sSub>
      </m:oMath>
      <w:r>
        <w:rPr>
          <w:rFonts w:ascii="Times New Roman" w:hAnsi="Times New Roman"/>
          <w:i/>
          <w:iCs/>
          <w:snapToGrid/>
          <w:color w:val="000000"/>
          <w:sz w:val="22"/>
          <w:szCs w:val="22"/>
        </w:rPr>
        <w:t>.</w:t>
      </w:r>
      <w:r w:rsidRPr="001460C2">
        <w:rPr>
          <w:rFonts w:ascii="Times New Roman" w:hAnsi="Times New Roman"/>
          <w:snapToGrid/>
          <w:color w:val="000000"/>
          <w:sz w:val="22"/>
          <w:szCs w:val="22"/>
        </w:rPr>
        <w:t xml:space="preserve"> [</w:t>
      </w:r>
      <w:r w:rsidRPr="001460C2">
        <w:rPr>
          <w:rFonts w:ascii="Times New Roman" w:hAnsi="Times New Roman"/>
          <w:i/>
          <w:iCs/>
          <w:snapToGrid/>
          <w:color w:val="000000"/>
          <w:sz w:val="22"/>
          <w:szCs w:val="22"/>
        </w:rPr>
        <w:t>Note</w:t>
      </w:r>
      <w:r w:rsidRPr="001460C2">
        <w:rPr>
          <w:rFonts w:ascii="Times New Roman" w:hAnsi="Times New Roman"/>
          <w:snapToGrid/>
          <w:color w:val="000000"/>
          <w:sz w:val="22"/>
          <w:szCs w:val="22"/>
        </w:rPr>
        <w:t>: To do this, you must use the regression expressions fo</w:t>
      </w:r>
      <w:r w:rsidRPr="001460C2">
        <w:rPr>
          <w:rFonts w:ascii="Times New Roman" w:hAnsi="Times New Roman"/>
          <w:i/>
          <w:iCs/>
          <w:snapToGrid/>
          <w:color w:val="000000"/>
          <w:sz w:val="22"/>
          <w:szCs w:val="22"/>
        </w:rPr>
        <w:t xml:space="preserve"> 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w:t>
      </w:r>
      <w:r w:rsidRPr="001460C2">
        <w:rPr>
          <w:rFonts w:ascii="Times New Roman" w:hAnsi="Times New Roman"/>
          <w:snapToGrid/>
          <w:color w:val="000000"/>
          <w:sz w:val="22"/>
          <w:szCs w:val="22"/>
        </w:rPr>
        <w:t xml:space="preserve"> and </w:t>
      </w:r>
      <w:r w:rsidRPr="001460C2">
        <w:rPr>
          <w:rFonts w:ascii="Times New Roman" w:hAnsi="Times New Roman"/>
          <w:i/>
          <w:iCs/>
          <w:snapToGrid/>
          <w:color w:val="000000"/>
          <w:sz w:val="22"/>
          <w:szCs w:val="22"/>
        </w:rPr>
        <w:t>b</w:t>
      </w:r>
      <w:r>
        <w:rPr>
          <w:rFonts w:ascii="Times New Roman" w:hAnsi="Times New Roman"/>
          <w:i/>
          <w:iCs/>
          <w:snapToGrid/>
          <w:color w:val="000000"/>
          <w:sz w:val="22"/>
          <w:szCs w:val="22"/>
          <w:vertAlign w:val="subscript"/>
        </w:rPr>
        <w:t>2</w:t>
      </w:r>
      <w:r w:rsidRPr="001460C2">
        <w:rPr>
          <w:rFonts w:ascii="Times New Roman" w:hAnsi="Times New Roman"/>
          <w:snapToGrid/>
          <w:color w:val="000000"/>
          <w:sz w:val="22"/>
          <w:szCs w:val="22"/>
        </w:rPr>
        <w:t xml:space="preserve">.] </w:t>
      </w:r>
    </w:p>
    <w:p w:rsidR="001460C2" w:rsidRP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(e) </w:t>
      </w:r>
      <w:r>
        <w:rPr>
          <w:rFonts w:ascii="Times New Roman" w:hAnsi="Times New Roman"/>
          <w:snapToGrid/>
          <w:color w:val="000000"/>
          <w:sz w:val="22"/>
          <w:szCs w:val="22"/>
        </w:rPr>
        <w:t>S</w:t>
      </w:r>
      <w:r w:rsidRPr="001460C2">
        <w:rPr>
          <w:rFonts w:ascii="Times New Roman" w:hAnsi="Times New Roman"/>
          <w:snapToGrid/>
          <w:color w:val="000000"/>
          <w:sz w:val="22"/>
          <w:szCs w:val="22"/>
        </w:rPr>
        <w:t xml:space="preserve">how that </w:t>
      </w:r>
      <m:oMath>
        <m:acc>
          <m:accPr>
            <m:ctrlPr>
              <w:rPr>
                <w:rFonts w:ascii="Cambria Math" w:hAnsi="Cambria Math"/>
                <w:i/>
                <w:snapToGrid/>
                <w:szCs w:val="24"/>
              </w:rPr>
            </m:ctrlPr>
          </m:accPr>
          <m:e>
            <m:r>
              <w:rPr>
                <w:rFonts w:ascii="Cambria Math" w:hAnsi="Cambria Math"/>
                <w:snapToGrid/>
                <w:szCs w:val="24"/>
              </w:rPr>
              <m:t>Y</m:t>
            </m:r>
          </m:e>
        </m:acc>
      </m:oMath>
      <w:r>
        <w:rPr>
          <w:rFonts w:ascii="Times New Roman" w:hAnsi="Times New Roman"/>
          <w:i/>
          <w:iCs/>
          <w:snapToGrid/>
          <w:color w:val="000000"/>
          <w:sz w:val="22"/>
          <w:szCs w:val="22"/>
          <w:vertAlign w:val="subscript"/>
        </w:rPr>
        <w:t>i</w:t>
      </w:r>
      <w:r>
        <w:rPr>
          <w:rFonts w:ascii="Times New Roman" w:hAnsi="Times New Roman"/>
          <w:i/>
          <w:iCs/>
          <w:snapToGrid/>
          <w:color w:val="000000"/>
          <w:sz w:val="22"/>
          <w:szCs w:val="22"/>
        </w:rPr>
        <w:t>*=</w:t>
      </w:r>
      <m:oMath>
        <m:f>
          <m:fPr>
            <m:ctrlPr>
              <w:rPr>
                <w:rFonts w:ascii="Cambria Math" w:hAnsi="Cambria Math"/>
                <w:i/>
                <w:iCs/>
                <w:snapToGrid/>
                <w:color w:val="000000"/>
                <w:sz w:val="22"/>
                <w:szCs w:val="22"/>
              </w:rPr>
            </m:ctrlPr>
          </m:fPr>
          <m:num>
            <m:r>
              <w:rPr>
                <w:rFonts w:ascii="Cambria Math" w:hAnsi="Cambria Math"/>
                <w:snapToGrid/>
                <w:color w:val="000000"/>
                <w:sz w:val="22"/>
                <w:szCs w:val="22"/>
              </w:rPr>
              <m:t>1</m:t>
            </m:r>
          </m:num>
          <m:den>
            <m:sSub>
              <m:sSubPr>
                <m:ctrlPr>
                  <w:rPr>
                    <w:rFonts w:ascii="Cambria Math" w:hAnsi="Cambria Math"/>
                    <w:i/>
                    <w:iCs/>
                    <w:snapToGrid/>
                    <w:color w:val="000000"/>
                    <w:sz w:val="22"/>
                    <w:szCs w:val="22"/>
                  </w:rPr>
                </m:ctrlPr>
              </m:sSubPr>
              <m:e>
                <m:r>
                  <w:rPr>
                    <w:rFonts w:ascii="Cambria Math" w:hAnsi="Cambria Math"/>
                    <w:snapToGrid/>
                    <w:color w:val="000000"/>
                    <w:sz w:val="22"/>
                    <w:szCs w:val="22"/>
                  </w:rPr>
                  <m:t>s</m:t>
                </m:r>
              </m:e>
              <m:sub>
                <m:r>
                  <w:rPr>
                    <w:rFonts w:ascii="Cambria Math" w:hAnsi="Cambria Math"/>
                    <w:snapToGrid/>
                    <w:color w:val="000000"/>
                    <w:sz w:val="22"/>
                    <w:szCs w:val="22"/>
                  </w:rPr>
                  <m:t>y</m:t>
                </m:r>
              </m:sub>
            </m:sSub>
          </m:den>
        </m:f>
        <m:sSub>
          <m:sSubPr>
            <m:ctrlPr>
              <w:rPr>
                <w:rFonts w:ascii="Cambria Math" w:hAnsi="Cambria Math"/>
                <w:i/>
                <w:iCs/>
                <w:snapToGrid/>
                <w:color w:val="000000"/>
                <w:sz w:val="22"/>
                <w:szCs w:val="22"/>
              </w:rPr>
            </m:ctrlPr>
          </m:sSubPr>
          <m:e>
            <m:r>
              <w:rPr>
                <w:rFonts w:ascii="Cambria Math" w:hAnsi="Cambria Math"/>
                <w:snapToGrid/>
                <w:color w:val="000000"/>
                <w:sz w:val="22"/>
                <w:szCs w:val="22"/>
              </w:rPr>
              <m:t>(</m:t>
            </m:r>
            <m:acc>
              <m:accPr>
                <m:ctrlPr>
                  <w:rPr>
                    <w:rFonts w:ascii="Cambria Math" w:hAnsi="Cambria Math"/>
                    <w:i/>
                    <w:iCs/>
                    <w:snapToGrid/>
                    <w:color w:val="000000"/>
                    <w:sz w:val="22"/>
                    <w:szCs w:val="22"/>
                  </w:rPr>
                </m:ctrlPr>
              </m:accPr>
              <m:e>
                <m:sSub>
                  <m:sSubPr>
                    <m:ctrlPr>
                      <w:rPr>
                        <w:rFonts w:ascii="Cambria Math" w:hAnsi="Cambria Math"/>
                        <w:i/>
                        <w:iCs/>
                        <w:snapToGrid/>
                        <w:color w:val="000000"/>
                        <w:sz w:val="22"/>
                        <w:szCs w:val="22"/>
                      </w:rPr>
                    </m:ctrlPr>
                  </m:sSubPr>
                  <m:e>
                    <m:r>
                      <w:rPr>
                        <w:rFonts w:ascii="Cambria Math" w:hAnsi="Cambria Math"/>
                        <w:snapToGrid/>
                        <w:color w:val="000000"/>
                        <w:sz w:val="22"/>
                        <w:szCs w:val="22"/>
                      </w:rPr>
                      <m:t>Y</m:t>
                    </m:r>
                  </m:e>
                  <m:sub>
                    <m:r>
                      <w:rPr>
                        <w:rFonts w:ascii="Cambria Math" w:hAnsi="Cambria Math"/>
                        <w:snapToGrid/>
                        <w:color w:val="000000"/>
                        <w:sz w:val="22"/>
                        <w:szCs w:val="22"/>
                      </w:rPr>
                      <m:t>i</m:t>
                    </m:r>
                  </m:sub>
                </m:sSub>
              </m:e>
            </m:acc>
          </m:e>
          <m:sub/>
        </m:sSub>
        <m:r>
          <w:rPr>
            <w:rFonts w:ascii="Cambria Math" w:hAnsi="Cambria Math"/>
            <w:snapToGrid/>
            <w:color w:val="000000"/>
            <w:sz w:val="22"/>
            <w:szCs w:val="22"/>
          </w:rPr>
          <m:t>-</m:t>
        </m:r>
        <m:acc>
          <m:accPr>
            <m:chr m:val="̅"/>
            <m:ctrlPr>
              <w:rPr>
                <w:rFonts w:ascii="Cambria Math" w:hAnsi="Cambria Math"/>
                <w:i/>
                <w:iCs/>
                <w:snapToGrid/>
                <w:color w:val="000000"/>
                <w:sz w:val="22"/>
                <w:szCs w:val="22"/>
              </w:rPr>
            </m:ctrlPr>
          </m:accPr>
          <m:e>
            <m:r>
              <w:rPr>
                <w:rFonts w:ascii="Cambria Math" w:hAnsi="Cambria Math"/>
                <w:snapToGrid/>
                <w:color w:val="000000"/>
                <w:sz w:val="22"/>
                <w:szCs w:val="22"/>
              </w:rPr>
              <m:t>Y</m:t>
            </m:r>
          </m:e>
        </m:acc>
        <m:r>
          <w:rPr>
            <w:rFonts w:ascii="Cambria Math" w:hAnsi="Cambria Math"/>
            <w:snapToGrid/>
            <w:color w:val="000000"/>
            <w:sz w:val="22"/>
            <w:szCs w:val="22"/>
          </w:rPr>
          <m:t>)</m:t>
        </m:r>
      </m:oMath>
      <w:r w:rsidRPr="001460C2">
        <w:rPr>
          <w:rFonts w:ascii="Times New Roman" w:hAnsi="Times New Roman"/>
          <w:snapToGrid/>
          <w:color w:val="000000"/>
          <w:sz w:val="22"/>
          <w:szCs w:val="22"/>
        </w:rPr>
        <w:t xml:space="preserve">. </w:t>
      </w:r>
    </w:p>
    <w:p w:rsidR="001460C2" w:rsidRP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(f) </w:t>
      </w:r>
      <w:r>
        <w:rPr>
          <w:rFonts w:ascii="Times New Roman" w:hAnsi="Times New Roman"/>
          <w:snapToGrid/>
          <w:color w:val="000000"/>
          <w:sz w:val="22"/>
          <w:szCs w:val="22"/>
        </w:rPr>
        <w:t>S</w:t>
      </w:r>
      <w:r w:rsidRPr="001460C2">
        <w:rPr>
          <w:rFonts w:ascii="Times New Roman" w:hAnsi="Times New Roman"/>
          <w:snapToGrid/>
          <w:color w:val="000000"/>
          <w:sz w:val="22"/>
          <w:szCs w:val="22"/>
        </w:rPr>
        <w:t xml:space="preserve">how that </w:t>
      </w:r>
      <m:oMath>
        <m:r>
          <w:rPr>
            <w:rFonts w:ascii="Cambria Math" w:hAnsi="Cambria Math"/>
            <w:snapToGrid/>
            <w:color w:val="000000"/>
            <w:sz w:val="22"/>
            <w:szCs w:val="22"/>
          </w:rPr>
          <m:t>e</m:t>
        </m:r>
      </m:oMath>
      <w:r>
        <w:rPr>
          <w:rFonts w:ascii="Times New Roman" w:hAnsi="Times New Roman"/>
          <w:i/>
          <w:iCs/>
          <w:snapToGrid/>
          <w:color w:val="000000"/>
          <w:sz w:val="22"/>
          <w:szCs w:val="22"/>
          <w:vertAlign w:val="subscript"/>
        </w:rPr>
        <w:t>i</w:t>
      </w:r>
      <w:r>
        <w:rPr>
          <w:rFonts w:ascii="Times New Roman" w:hAnsi="Times New Roman"/>
          <w:i/>
          <w:iCs/>
          <w:snapToGrid/>
          <w:color w:val="000000"/>
          <w:sz w:val="22"/>
          <w:szCs w:val="22"/>
        </w:rPr>
        <w:t>*=</w:t>
      </w:r>
      <m:oMath>
        <m:f>
          <m:fPr>
            <m:ctrlPr>
              <w:rPr>
                <w:rFonts w:ascii="Cambria Math" w:hAnsi="Cambria Math"/>
                <w:i/>
                <w:iCs/>
                <w:snapToGrid/>
                <w:color w:val="000000"/>
                <w:sz w:val="22"/>
                <w:szCs w:val="22"/>
              </w:rPr>
            </m:ctrlPr>
          </m:fPr>
          <m:num>
            <m:r>
              <w:rPr>
                <w:rFonts w:ascii="Cambria Math" w:hAnsi="Cambria Math"/>
                <w:snapToGrid/>
                <w:color w:val="000000"/>
                <w:sz w:val="22"/>
                <w:szCs w:val="22"/>
              </w:rPr>
              <m:t>1</m:t>
            </m:r>
          </m:num>
          <m:den>
            <m:sSub>
              <m:sSubPr>
                <m:ctrlPr>
                  <w:rPr>
                    <w:rFonts w:ascii="Cambria Math" w:hAnsi="Cambria Math"/>
                    <w:i/>
                    <w:iCs/>
                    <w:snapToGrid/>
                    <w:color w:val="000000"/>
                    <w:sz w:val="22"/>
                    <w:szCs w:val="22"/>
                  </w:rPr>
                </m:ctrlPr>
              </m:sSubPr>
              <m:e>
                <m:r>
                  <w:rPr>
                    <w:rFonts w:ascii="Cambria Math" w:hAnsi="Cambria Math"/>
                    <w:snapToGrid/>
                    <w:color w:val="000000"/>
                    <w:sz w:val="22"/>
                    <w:szCs w:val="22"/>
                  </w:rPr>
                  <m:t>s</m:t>
                </m:r>
              </m:e>
              <m:sub>
                <m:r>
                  <w:rPr>
                    <w:rFonts w:ascii="Cambria Math" w:hAnsi="Cambria Math"/>
                    <w:snapToGrid/>
                    <w:color w:val="000000"/>
                    <w:sz w:val="22"/>
                    <w:szCs w:val="22"/>
                  </w:rPr>
                  <m:t>y</m:t>
                </m:r>
              </m:sub>
            </m:sSub>
          </m:den>
        </m:f>
        <m:sSub>
          <m:sSubPr>
            <m:ctrlPr>
              <w:rPr>
                <w:rFonts w:ascii="Cambria Math" w:hAnsi="Cambria Math"/>
                <w:i/>
                <w:iCs/>
                <w:snapToGrid/>
                <w:color w:val="000000"/>
                <w:sz w:val="22"/>
                <w:szCs w:val="22"/>
              </w:rPr>
            </m:ctrlPr>
          </m:sSubPr>
          <m:e>
            <m:r>
              <w:rPr>
                <w:rFonts w:ascii="Cambria Math" w:hAnsi="Cambria Math"/>
                <w:snapToGrid/>
                <w:color w:val="000000"/>
                <w:sz w:val="22"/>
                <w:szCs w:val="22"/>
              </w:rPr>
              <m:t>e</m:t>
            </m:r>
          </m:e>
          <m:sub>
            <m:r>
              <w:rPr>
                <w:rFonts w:ascii="Cambria Math" w:hAnsi="Cambria Math"/>
                <w:snapToGrid/>
                <w:color w:val="000000"/>
                <w:sz w:val="22"/>
                <w:szCs w:val="22"/>
              </w:rPr>
              <m:t>i</m:t>
            </m:r>
          </m:sub>
        </m:sSub>
      </m:oMath>
      <w:r w:rsidRPr="001460C2">
        <w:rPr>
          <w:rFonts w:ascii="Times New Roman" w:hAnsi="Times New Roman"/>
          <w:snapToGrid/>
          <w:color w:val="000000"/>
          <w:sz w:val="22"/>
          <w:szCs w:val="22"/>
        </w:rPr>
        <w:t>.</w:t>
      </w:r>
      <w:bookmarkStart w:id="0" w:name="_GoBack"/>
      <w:bookmarkEnd w:id="0"/>
    </w:p>
    <w:p w:rsidR="001460C2" w:rsidRP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(g) </w:t>
      </w:r>
      <w:r>
        <w:rPr>
          <w:rFonts w:ascii="Times New Roman" w:hAnsi="Times New Roman"/>
          <w:snapToGrid/>
          <w:color w:val="000000"/>
          <w:sz w:val="22"/>
          <w:szCs w:val="22"/>
        </w:rPr>
        <w:t>S</w:t>
      </w:r>
      <w:r w:rsidRPr="001460C2">
        <w:rPr>
          <w:rFonts w:ascii="Times New Roman" w:hAnsi="Times New Roman"/>
          <w:snapToGrid/>
          <w:color w:val="000000"/>
          <w:sz w:val="22"/>
          <w:szCs w:val="22"/>
        </w:rPr>
        <w:t xml:space="preserve">how that </w:t>
      </w:r>
      <w:r>
        <w:rPr>
          <w:rFonts w:ascii="Times New Roman" w:hAnsi="Times New Roman"/>
          <w:snapToGrid/>
          <w:color w:val="000000"/>
          <w:sz w:val="22"/>
          <w:szCs w:val="22"/>
        </w:rPr>
        <w:t>SE(</w:t>
      </w:r>
      <w:r w:rsidRPr="001460C2">
        <w:rPr>
          <w:rFonts w:ascii="Times New Roman" w:hAnsi="Times New Roman"/>
          <w:i/>
          <w:iCs/>
          <w:snapToGrid/>
          <w:color w:val="000000"/>
          <w:sz w:val="22"/>
          <w:szCs w:val="22"/>
        </w:rPr>
        <w:t>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w:t>
      </w:r>
      <w:r w:rsidRPr="001460C2">
        <w:rPr>
          <w:rFonts w:ascii="Times New Roman" w:hAnsi="Times New Roman"/>
          <w:iCs/>
          <w:snapToGrid/>
          <w:color w:val="000000"/>
          <w:sz w:val="22"/>
          <w:szCs w:val="22"/>
        </w:rPr>
        <w:t>)</w:t>
      </w:r>
      <w:r>
        <w:rPr>
          <w:rFonts w:ascii="Times New Roman" w:hAnsi="Times New Roman"/>
          <w:i/>
          <w:iCs/>
          <w:snapToGrid/>
          <w:color w:val="000000"/>
          <w:sz w:val="22"/>
          <w:szCs w:val="22"/>
        </w:rPr>
        <w:t>*=</w:t>
      </w:r>
      <m:oMath>
        <m:r>
          <w:rPr>
            <w:rFonts w:ascii="Cambria Math" w:hAnsi="Cambria Math"/>
            <w:snapToGrid/>
            <w:color w:val="000000"/>
            <w:sz w:val="22"/>
            <w:szCs w:val="22"/>
          </w:rPr>
          <m:t xml:space="preserve"> </m:t>
        </m:r>
        <m:f>
          <m:fPr>
            <m:ctrlPr>
              <w:rPr>
                <w:rFonts w:ascii="Cambria Math" w:hAnsi="Cambria Math"/>
                <w:i/>
                <w:iCs/>
                <w:snapToGrid/>
                <w:color w:val="000000"/>
                <w:sz w:val="22"/>
                <w:szCs w:val="22"/>
              </w:rPr>
            </m:ctrlPr>
          </m:fPr>
          <m:num>
            <m:sSub>
              <m:sSubPr>
                <m:ctrlPr>
                  <w:rPr>
                    <w:rFonts w:ascii="Cambria Math" w:hAnsi="Cambria Math"/>
                    <w:i/>
                    <w:iCs/>
                    <w:snapToGrid/>
                    <w:color w:val="000000"/>
                    <w:sz w:val="22"/>
                    <w:szCs w:val="22"/>
                  </w:rPr>
                </m:ctrlPr>
              </m:sSubPr>
              <m:e>
                <m:r>
                  <w:rPr>
                    <w:rFonts w:ascii="Cambria Math" w:hAnsi="Cambria Math"/>
                    <w:snapToGrid/>
                    <w:color w:val="000000"/>
                    <w:sz w:val="22"/>
                    <w:szCs w:val="22"/>
                  </w:rPr>
                  <m:t>s</m:t>
                </m:r>
              </m:e>
              <m:sub>
                <m:r>
                  <w:rPr>
                    <w:rFonts w:ascii="Cambria Math" w:hAnsi="Cambria Math"/>
                    <w:snapToGrid/>
                    <w:color w:val="000000"/>
                    <w:sz w:val="22"/>
                    <w:szCs w:val="22"/>
                  </w:rPr>
                  <m:t>x</m:t>
                </m:r>
              </m:sub>
            </m:sSub>
          </m:num>
          <m:den>
            <m:sSub>
              <m:sSubPr>
                <m:ctrlPr>
                  <w:rPr>
                    <w:rFonts w:ascii="Cambria Math" w:hAnsi="Cambria Math"/>
                    <w:i/>
                    <w:iCs/>
                    <w:snapToGrid/>
                    <w:color w:val="000000"/>
                    <w:sz w:val="22"/>
                    <w:szCs w:val="22"/>
                  </w:rPr>
                </m:ctrlPr>
              </m:sSubPr>
              <m:e>
                <m:r>
                  <w:rPr>
                    <w:rFonts w:ascii="Cambria Math" w:hAnsi="Cambria Math"/>
                    <w:snapToGrid/>
                    <w:color w:val="000000"/>
                    <w:sz w:val="22"/>
                    <w:szCs w:val="22"/>
                  </w:rPr>
                  <m:t>s</m:t>
                </m:r>
              </m:e>
              <m:sub>
                <m:r>
                  <w:rPr>
                    <w:rFonts w:ascii="Cambria Math" w:hAnsi="Cambria Math"/>
                    <w:snapToGrid/>
                    <w:color w:val="000000"/>
                    <w:sz w:val="22"/>
                    <w:szCs w:val="22"/>
                  </w:rPr>
                  <m:t>y</m:t>
                </m:r>
              </m:sub>
            </m:sSub>
          </m:den>
        </m:f>
        <m:sSub>
          <m:sSubPr>
            <m:ctrlPr>
              <w:rPr>
                <w:rFonts w:ascii="Cambria Math" w:hAnsi="Cambria Math"/>
                <w:i/>
                <w:iCs/>
                <w:snapToGrid/>
                <w:color w:val="000000"/>
                <w:sz w:val="22"/>
                <w:szCs w:val="22"/>
              </w:rPr>
            </m:ctrlPr>
          </m:sSubPr>
          <m:e>
            <m:r>
              <w:rPr>
                <w:rFonts w:ascii="Cambria Math" w:hAnsi="Cambria Math"/>
                <w:snapToGrid/>
                <w:color w:val="000000"/>
                <w:sz w:val="22"/>
                <w:szCs w:val="22"/>
              </w:rPr>
              <m:t>SE(b</m:t>
            </m:r>
          </m:e>
          <m:sub>
            <m:r>
              <w:rPr>
                <w:rFonts w:ascii="Cambria Math" w:hAnsi="Cambria Math"/>
                <w:snapToGrid/>
                <w:color w:val="000000"/>
                <w:sz w:val="22"/>
                <w:szCs w:val="22"/>
              </w:rPr>
              <m:t>2</m:t>
            </m:r>
          </m:sub>
        </m:sSub>
        <m:r>
          <w:rPr>
            <w:rFonts w:ascii="Cambria Math" w:hAnsi="Cambria Math"/>
            <w:snapToGrid/>
            <w:color w:val="000000"/>
            <w:sz w:val="22"/>
            <w:szCs w:val="22"/>
          </w:rPr>
          <m:t>)</m:t>
        </m:r>
      </m:oMath>
      <w:r>
        <w:rPr>
          <w:rFonts w:ascii="Times New Roman" w:hAnsi="Times New Roman"/>
          <w:i/>
          <w:iCs/>
          <w:snapToGrid/>
          <w:color w:val="000000"/>
          <w:sz w:val="22"/>
          <w:szCs w:val="22"/>
        </w:rPr>
        <w:t>.</w:t>
      </w:r>
      <w:r w:rsidRPr="001460C2">
        <w:rPr>
          <w:rFonts w:ascii="Times New Roman" w:hAnsi="Times New Roman"/>
          <w:snapToGrid/>
          <w:color w:val="000000"/>
          <w:sz w:val="22"/>
          <w:szCs w:val="22"/>
        </w:rPr>
        <w:t xml:space="preserve"> [</w:t>
      </w:r>
      <w:r w:rsidRPr="001460C2">
        <w:rPr>
          <w:rFonts w:ascii="Times New Roman" w:hAnsi="Times New Roman"/>
          <w:i/>
          <w:iCs/>
          <w:snapToGrid/>
          <w:color w:val="000000"/>
          <w:sz w:val="22"/>
          <w:szCs w:val="22"/>
        </w:rPr>
        <w:t>Note</w:t>
      </w:r>
      <w:r>
        <w:rPr>
          <w:rFonts w:ascii="Times New Roman" w:hAnsi="Times New Roman"/>
          <w:snapToGrid/>
          <w:color w:val="000000"/>
          <w:sz w:val="22"/>
          <w:szCs w:val="22"/>
        </w:rPr>
        <w:t>: SE</w:t>
      </w:r>
      <w:r w:rsidRPr="001460C2">
        <w:rPr>
          <w:rFonts w:ascii="Times New Roman" w:hAnsi="Times New Roman"/>
          <w:snapToGrid/>
          <w:color w:val="000000"/>
          <w:sz w:val="22"/>
          <w:szCs w:val="22"/>
        </w:rPr>
        <w:t xml:space="preserve"> = standard error.] </w:t>
      </w:r>
    </w:p>
    <w:p w:rsidR="001460C2" w:rsidRPr="001460C2"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(h) </w:t>
      </w:r>
      <w:r>
        <w:rPr>
          <w:rFonts w:ascii="Times New Roman" w:hAnsi="Times New Roman"/>
          <w:snapToGrid/>
          <w:color w:val="000000"/>
          <w:sz w:val="22"/>
          <w:szCs w:val="22"/>
        </w:rPr>
        <w:t>F</w:t>
      </w:r>
      <w:r w:rsidRPr="001460C2">
        <w:rPr>
          <w:rFonts w:ascii="Times New Roman" w:hAnsi="Times New Roman"/>
          <w:snapToGrid/>
          <w:color w:val="000000"/>
          <w:sz w:val="22"/>
          <w:szCs w:val="22"/>
        </w:rPr>
        <w:t xml:space="preserve">ind the relationship between the </w:t>
      </w:r>
      <w:r w:rsidRPr="001460C2">
        <w:rPr>
          <w:rFonts w:ascii="Times New Roman" w:hAnsi="Times New Roman"/>
          <w:i/>
          <w:iCs/>
          <w:snapToGrid/>
          <w:color w:val="000000"/>
          <w:sz w:val="22"/>
          <w:szCs w:val="22"/>
        </w:rPr>
        <w:t>t</w:t>
      </w:r>
      <w:r>
        <w:rPr>
          <w:rFonts w:ascii="Times New Roman" w:hAnsi="Times New Roman"/>
          <w:i/>
          <w:iCs/>
          <w:snapToGrid/>
          <w:color w:val="000000"/>
          <w:sz w:val="22"/>
          <w:szCs w:val="22"/>
        </w:rPr>
        <w:t>-</w:t>
      </w:r>
      <w:r w:rsidRPr="001460C2">
        <w:rPr>
          <w:rFonts w:ascii="Times New Roman" w:hAnsi="Times New Roman"/>
          <w:snapToGrid/>
          <w:color w:val="000000"/>
          <w:sz w:val="22"/>
          <w:szCs w:val="22"/>
        </w:rPr>
        <w:t xml:space="preserve">statistic for </w:t>
      </w:r>
      <w:r w:rsidRPr="001460C2">
        <w:rPr>
          <w:rFonts w:ascii="Times New Roman" w:hAnsi="Times New Roman"/>
          <w:i/>
          <w:iCs/>
          <w:snapToGrid/>
          <w:color w:val="000000"/>
          <w:sz w:val="22"/>
          <w:szCs w:val="22"/>
        </w:rPr>
        <w:t>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 xml:space="preserve">* </w:t>
      </w:r>
      <w:r w:rsidRPr="001460C2">
        <w:rPr>
          <w:rFonts w:ascii="Times New Roman" w:hAnsi="Times New Roman"/>
          <w:snapToGrid/>
          <w:color w:val="000000"/>
          <w:sz w:val="22"/>
          <w:szCs w:val="22"/>
        </w:rPr>
        <w:t xml:space="preserve">and the </w:t>
      </w:r>
      <w:r w:rsidRPr="001460C2">
        <w:rPr>
          <w:rFonts w:ascii="Times New Roman" w:hAnsi="Times New Roman"/>
          <w:i/>
          <w:iCs/>
          <w:snapToGrid/>
          <w:color w:val="000000"/>
          <w:sz w:val="22"/>
          <w:szCs w:val="22"/>
        </w:rPr>
        <w:t>t</w:t>
      </w:r>
      <w:r>
        <w:rPr>
          <w:rFonts w:ascii="Times New Roman" w:hAnsi="Times New Roman"/>
          <w:i/>
          <w:iCs/>
          <w:snapToGrid/>
          <w:color w:val="000000"/>
          <w:sz w:val="22"/>
          <w:szCs w:val="22"/>
        </w:rPr>
        <w:t>-</w:t>
      </w:r>
      <w:r w:rsidRPr="001460C2">
        <w:rPr>
          <w:rFonts w:ascii="Times New Roman" w:hAnsi="Times New Roman"/>
          <w:snapToGrid/>
          <w:color w:val="000000"/>
          <w:sz w:val="22"/>
          <w:szCs w:val="22"/>
        </w:rPr>
        <w:t xml:space="preserve">statistic for </w:t>
      </w:r>
      <w:r w:rsidRPr="001460C2">
        <w:rPr>
          <w:rFonts w:ascii="Times New Roman" w:hAnsi="Times New Roman"/>
          <w:i/>
          <w:iCs/>
          <w:snapToGrid/>
          <w:color w:val="000000"/>
          <w:sz w:val="22"/>
          <w:szCs w:val="22"/>
        </w:rPr>
        <w:t>b</w:t>
      </w:r>
      <w:r>
        <w:rPr>
          <w:rFonts w:ascii="Times New Roman" w:hAnsi="Times New Roman"/>
          <w:i/>
          <w:iCs/>
          <w:snapToGrid/>
          <w:color w:val="000000"/>
          <w:sz w:val="22"/>
          <w:szCs w:val="22"/>
          <w:vertAlign w:val="subscript"/>
        </w:rPr>
        <w:t>2</w:t>
      </w:r>
      <w:r>
        <w:rPr>
          <w:rFonts w:ascii="Times New Roman" w:hAnsi="Times New Roman"/>
          <w:i/>
          <w:iCs/>
          <w:snapToGrid/>
          <w:color w:val="000000"/>
          <w:sz w:val="22"/>
          <w:szCs w:val="22"/>
        </w:rPr>
        <w:t>.</w:t>
      </w:r>
    </w:p>
    <w:p w:rsidR="004226EE" w:rsidRDefault="001460C2" w:rsidP="001460C2">
      <w:pPr>
        <w:widowControl/>
        <w:autoSpaceDE w:val="0"/>
        <w:autoSpaceDN w:val="0"/>
        <w:adjustRightInd w:val="0"/>
        <w:rPr>
          <w:rFonts w:ascii="Times New Roman" w:hAnsi="Times New Roman"/>
          <w:snapToGrid/>
          <w:color w:val="000000"/>
          <w:sz w:val="22"/>
          <w:szCs w:val="22"/>
        </w:rPr>
      </w:pPr>
      <w:r w:rsidRPr="001460C2">
        <w:rPr>
          <w:rFonts w:ascii="Times New Roman" w:hAnsi="Times New Roman"/>
          <w:snapToGrid/>
          <w:color w:val="000000"/>
          <w:sz w:val="22"/>
          <w:szCs w:val="22"/>
        </w:rPr>
        <w:t xml:space="preserve">(i) Also, find the relationship between </w:t>
      </w:r>
      <w:r>
        <w:rPr>
          <w:rFonts w:ascii="Times New Roman" w:hAnsi="Times New Roman"/>
          <w:snapToGrid/>
          <w:color w:val="000000"/>
          <w:sz w:val="22"/>
          <w:szCs w:val="22"/>
        </w:rPr>
        <w:t>R</w:t>
      </w:r>
      <w:r>
        <w:rPr>
          <w:rFonts w:ascii="Times New Roman" w:hAnsi="Times New Roman"/>
          <w:snapToGrid/>
          <w:color w:val="000000"/>
          <w:sz w:val="22"/>
          <w:szCs w:val="22"/>
          <w:vertAlign w:val="superscript"/>
        </w:rPr>
        <w:t xml:space="preserve">2 </w:t>
      </w:r>
      <w:r w:rsidRPr="001460C2">
        <w:rPr>
          <w:rFonts w:ascii="Times New Roman" w:hAnsi="Times New Roman"/>
          <w:snapToGrid/>
          <w:color w:val="000000"/>
          <w:sz w:val="22"/>
          <w:szCs w:val="22"/>
        </w:rPr>
        <w:t xml:space="preserve">for the original specification and </w:t>
      </w:r>
      <w:r>
        <w:rPr>
          <w:rFonts w:ascii="Times New Roman" w:hAnsi="Times New Roman"/>
          <w:snapToGrid/>
          <w:color w:val="000000"/>
          <w:sz w:val="22"/>
          <w:szCs w:val="22"/>
        </w:rPr>
        <w:t>R</w:t>
      </w:r>
      <w:r>
        <w:rPr>
          <w:rFonts w:ascii="Times New Roman" w:hAnsi="Times New Roman"/>
          <w:snapToGrid/>
          <w:color w:val="000000"/>
          <w:sz w:val="22"/>
          <w:szCs w:val="22"/>
          <w:vertAlign w:val="superscript"/>
        </w:rPr>
        <w:t xml:space="preserve">2 </w:t>
      </w:r>
      <w:r w:rsidRPr="001460C2">
        <w:rPr>
          <w:rFonts w:ascii="Times New Roman" w:hAnsi="Times New Roman"/>
          <w:snapToGrid/>
          <w:color w:val="000000"/>
          <w:sz w:val="22"/>
          <w:szCs w:val="22"/>
        </w:rPr>
        <w:t>for the revised specification.</w:t>
      </w:r>
    </w:p>
    <w:p w:rsidR="001460C2" w:rsidRPr="004226EE" w:rsidRDefault="001460C2" w:rsidP="001460C2">
      <w:pPr>
        <w:widowControl/>
        <w:autoSpaceDE w:val="0"/>
        <w:autoSpaceDN w:val="0"/>
        <w:adjustRightInd w:val="0"/>
        <w:rPr>
          <w:rFonts w:ascii="Times New Roman" w:hAnsi="Times New Roman"/>
          <w:snapToGrid/>
          <w:szCs w:val="24"/>
        </w:rPr>
      </w:pPr>
    </w:p>
    <w:p w:rsidR="00B947D0" w:rsidRDefault="00B947D0" w:rsidP="00A978AB">
      <w:pPr>
        <w:widowControl/>
        <w:autoSpaceDE w:val="0"/>
        <w:autoSpaceDN w:val="0"/>
        <w:adjustRightInd w:val="0"/>
        <w:rPr>
          <w:rFonts w:ascii="Times New Roman" w:hAnsi="Times New Roman"/>
          <w:snapToGrid/>
          <w:szCs w:val="24"/>
        </w:rPr>
      </w:pPr>
    </w:p>
    <w:p w:rsidR="00B947D0" w:rsidRPr="00B947D0" w:rsidRDefault="00B947D0" w:rsidP="00B947D0">
      <w:pPr>
        <w:pStyle w:val="Default"/>
        <w:rPr>
          <w:rFonts w:eastAsia="Times New Roman"/>
          <w:sz w:val="22"/>
          <w:szCs w:val="22"/>
          <w:lang w:eastAsia="en-US"/>
        </w:rPr>
      </w:pPr>
      <w:r>
        <w:t xml:space="preserve">2) </w:t>
      </w:r>
      <w:r w:rsidRPr="00B947D0">
        <w:rPr>
          <w:rFonts w:eastAsia="Times New Roman"/>
          <w:sz w:val="22"/>
          <w:szCs w:val="22"/>
          <w:lang w:eastAsia="en-US"/>
        </w:rPr>
        <w:t xml:space="preserve">A data set contains data on the years of formal training, training qualifications, years of work experience, and hourly earnings in </w:t>
      </w:r>
      <w:r>
        <w:rPr>
          <w:rFonts w:eastAsia="Times New Roman"/>
          <w:sz w:val="22"/>
          <w:szCs w:val="22"/>
          <w:lang w:eastAsia="en-US"/>
        </w:rPr>
        <w:t>EUR</w:t>
      </w:r>
      <w:r w:rsidRPr="00B947D0">
        <w:rPr>
          <w:rFonts w:eastAsia="Times New Roman"/>
          <w:sz w:val="22"/>
          <w:szCs w:val="22"/>
          <w:lang w:eastAsia="en-US"/>
        </w:rPr>
        <w:t xml:space="preserve"> in 201</w:t>
      </w:r>
      <w:r>
        <w:rPr>
          <w:rFonts w:eastAsia="Times New Roman"/>
          <w:sz w:val="22"/>
          <w:szCs w:val="22"/>
          <w:lang w:eastAsia="en-US"/>
        </w:rPr>
        <w:t>5</w:t>
      </w:r>
      <w:r w:rsidRPr="00B947D0">
        <w:rPr>
          <w:rFonts w:eastAsia="Times New Roman"/>
          <w:sz w:val="22"/>
          <w:szCs w:val="22"/>
          <w:lang w:eastAsia="en-US"/>
        </w:rPr>
        <w:t xml:space="preserve"> for a sample of 100 mechanics in </w:t>
      </w:r>
      <w:r>
        <w:rPr>
          <w:rFonts w:eastAsia="Times New Roman"/>
          <w:sz w:val="22"/>
          <w:szCs w:val="22"/>
          <w:lang w:eastAsia="en-US"/>
        </w:rPr>
        <w:t>Munich</w:t>
      </w:r>
      <w:r w:rsidRPr="00B947D0">
        <w:rPr>
          <w:rFonts w:eastAsia="Times New Roman"/>
          <w:sz w:val="22"/>
          <w:szCs w:val="22"/>
          <w:lang w:eastAsia="en-US"/>
        </w:rPr>
        <w:t xml:space="preserve">. Most mechanics acquire their skills through informal apprenticeships and have no formal training. Some have one year of formal training at a training institute and earn </w:t>
      </w:r>
      <w:r>
        <w:rPr>
          <w:rFonts w:eastAsia="Times New Roman"/>
          <w:sz w:val="22"/>
          <w:szCs w:val="22"/>
          <w:lang w:eastAsia="en-US"/>
        </w:rPr>
        <w:t>a</w:t>
      </w:r>
      <w:r w:rsidRPr="00B947D0">
        <w:rPr>
          <w:rFonts w:eastAsia="Times New Roman"/>
          <w:sz w:val="22"/>
          <w:szCs w:val="22"/>
          <w:lang w:eastAsia="en-US"/>
        </w:rPr>
        <w:t xml:space="preserve"> Mechanic Certificate if they pass the test at the end. Some take a second year of training and earn </w:t>
      </w:r>
      <w:r>
        <w:rPr>
          <w:rFonts w:eastAsia="Times New Roman"/>
          <w:sz w:val="22"/>
          <w:szCs w:val="22"/>
          <w:lang w:eastAsia="en-US"/>
        </w:rPr>
        <w:t>a</w:t>
      </w:r>
      <w:r w:rsidRPr="00B947D0">
        <w:rPr>
          <w:rFonts w:eastAsia="Times New Roman"/>
          <w:sz w:val="22"/>
          <w:szCs w:val="22"/>
          <w:lang w:eastAsia="en-US"/>
        </w:rPr>
        <w:t xml:space="preserve"> Mechanic Diploma if they pass the test at the end. Trainees may continue to the second year of training only if they have passed the test at the end of the first year. Dummy variables </w:t>
      </w:r>
      <w:r>
        <w:rPr>
          <w:rFonts w:eastAsia="Times New Roman"/>
          <w:i/>
          <w:sz w:val="22"/>
          <w:szCs w:val="22"/>
          <w:lang w:eastAsia="en-US"/>
        </w:rPr>
        <w:t>R</w:t>
      </w:r>
      <w:r w:rsidRPr="00B947D0">
        <w:rPr>
          <w:rFonts w:eastAsia="Times New Roman"/>
          <w:i/>
          <w:iCs/>
          <w:sz w:val="22"/>
          <w:szCs w:val="22"/>
          <w:lang w:eastAsia="en-US"/>
        </w:rPr>
        <w:t xml:space="preserve">MC </w:t>
      </w:r>
      <w:r w:rsidRPr="00B947D0">
        <w:rPr>
          <w:rFonts w:eastAsia="Times New Roman"/>
          <w:sz w:val="22"/>
          <w:szCs w:val="22"/>
          <w:lang w:eastAsia="en-US"/>
        </w:rPr>
        <w:t xml:space="preserve">and </w:t>
      </w:r>
      <w:r>
        <w:rPr>
          <w:rFonts w:eastAsia="Times New Roman"/>
          <w:i/>
          <w:sz w:val="22"/>
          <w:szCs w:val="22"/>
          <w:lang w:eastAsia="en-US"/>
        </w:rPr>
        <w:t>R</w:t>
      </w:r>
      <w:r w:rsidRPr="00B947D0">
        <w:rPr>
          <w:rFonts w:eastAsia="Times New Roman"/>
          <w:i/>
          <w:iCs/>
          <w:sz w:val="22"/>
          <w:szCs w:val="22"/>
          <w:lang w:eastAsia="en-US"/>
        </w:rPr>
        <w:t xml:space="preserve">MD </w:t>
      </w:r>
      <w:r w:rsidRPr="00B947D0">
        <w:rPr>
          <w:rFonts w:eastAsia="Times New Roman"/>
          <w:sz w:val="22"/>
          <w:szCs w:val="22"/>
          <w:lang w:eastAsia="en-US"/>
        </w:rPr>
        <w:t xml:space="preserve">are defined as follows: </w:t>
      </w:r>
    </w:p>
    <w:p w:rsidR="00B947D0" w:rsidRPr="00B947D0" w:rsidRDefault="00B947D0" w:rsidP="00B947D0">
      <w:pPr>
        <w:widowControl/>
        <w:autoSpaceDE w:val="0"/>
        <w:autoSpaceDN w:val="0"/>
        <w:adjustRightInd w:val="0"/>
        <w:rPr>
          <w:rFonts w:ascii="Times New Roman" w:hAnsi="Times New Roman"/>
          <w:snapToGrid/>
          <w:color w:val="000000"/>
          <w:sz w:val="22"/>
          <w:szCs w:val="22"/>
        </w:rPr>
      </w:pPr>
      <w:r>
        <w:rPr>
          <w:rFonts w:ascii="Times New Roman" w:hAnsi="Times New Roman"/>
          <w:i/>
          <w:iCs/>
          <w:snapToGrid/>
          <w:color w:val="000000"/>
          <w:sz w:val="22"/>
          <w:szCs w:val="22"/>
        </w:rPr>
        <w:t>R</w:t>
      </w:r>
      <w:r w:rsidRPr="00B947D0">
        <w:rPr>
          <w:rFonts w:ascii="Times New Roman" w:hAnsi="Times New Roman"/>
          <w:i/>
          <w:iCs/>
          <w:snapToGrid/>
          <w:color w:val="000000"/>
          <w:sz w:val="22"/>
          <w:szCs w:val="22"/>
        </w:rPr>
        <w:t xml:space="preserve">MC </w:t>
      </w:r>
      <w:r w:rsidRPr="00B947D0">
        <w:rPr>
          <w:rFonts w:ascii="Times New Roman" w:hAnsi="Times New Roman"/>
          <w:snapToGrid/>
          <w:color w:val="000000"/>
          <w:sz w:val="22"/>
          <w:szCs w:val="22"/>
        </w:rPr>
        <w:t xml:space="preserve">= 1 for those who have had at least one year of formal training and have passed the test for the  </w:t>
      </w:r>
      <w:r>
        <w:rPr>
          <w:rFonts w:ascii="Times New Roman" w:hAnsi="Times New Roman"/>
          <w:snapToGrid/>
          <w:color w:val="000000"/>
          <w:sz w:val="22"/>
          <w:szCs w:val="22"/>
        </w:rPr>
        <w:t xml:space="preserve">(Repair) </w:t>
      </w:r>
      <w:r w:rsidRPr="00B947D0">
        <w:rPr>
          <w:rFonts w:ascii="Times New Roman" w:hAnsi="Times New Roman"/>
          <w:snapToGrid/>
          <w:color w:val="000000"/>
          <w:sz w:val="22"/>
          <w:szCs w:val="22"/>
        </w:rPr>
        <w:t xml:space="preserve">Mechanic Certificate, but have not passed the test for the Mechanic Diploma. </w:t>
      </w:r>
      <w:r w:rsidRPr="00B947D0">
        <w:rPr>
          <w:rFonts w:ascii="Times New Roman" w:hAnsi="Times New Roman"/>
          <w:i/>
          <w:iCs/>
          <w:snapToGrid/>
          <w:color w:val="000000"/>
          <w:sz w:val="22"/>
          <w:szCs w:val="22"/>
        </w:rPr>
        <w:t xml:space="preserve">MC </w:t>
      </w:r>
      <w:r w:rsidRPr="00B947D0">
        <w:rPr>
          <w:rFonts w:ascii="Times New Roman" w:hAnsi="Times New Roman"/>
          <w:snapToGrid/>
          <w:color w:val="000000"/>
          <w:sz w:val="22"/>
          <w:szCs w:val="22"/>
        </w:rPr>
        <w:t xml:space="preserve">= 0 for all others. </w:t>
      </w:r>
    </w:p>
    <w:p w:rsidR="00B947D0" w:rsidRPr="00B947D0" w:rsidRDefault="00B947D0" w:rsidP="00B947D0">
      <w:pPr>
        <w:widowControl/>
        <w:autoSpaceDE w:val="0"/>
        <w:autoSpaceDN w:val="0"/>
        <w:adjustRightInd w:val="0"/>
        <w:rPr>
          <w:rFonts w:ascii="Times New Roman" w:hAnsi="Times New Roman"/>
          <w:snapToGrid/>
          <w:color w:val="000000"/>
          <w:sz w:val="22"/>
          <w:szCs w:val="22"/>
        </w:rPr>
      </w:pPr>
      <w:r>
        <w:rPr>
          <w:rFonts w:ascii="Times New Roman" w:hAnsi="Times New Roman"/>
          <w:i/>
          <w:iCs/>
          <w:snapToGrid/>
          <w:color w:val="000000"/>
          <w:sz w:val="22"/>
          <w:szCs w:val="22"/>
        </w:rPr>
        <w:t>R</w:t>
      </w:r>
      <w:r w:rsidRPr="00B947D0">
        <w:rPr>
          <w:rFonts w:ascii="Times New Roman" w:hAnsi="Times New Roman"/>
          <w:i/>
          <w:iCs/>
          <w:snapToGrid/>
          <w:color w:val="000000"/>
          <w:sz w:val="22"/>
          <w:szCs w:val="22"/>
        </w:rPr>
        <w:t xml:space="preserve">MD </w:t>
      </w:r>
      <w:r w:rsidRPr="00B947D0">
        <w:rPr>
          <w:rFonts w:ascii="Times New Roman" w:hAnsi="Times New Roman"/>
          <w:snapToGrid/>
          <w:color w:val="000000"/>
          <w:sz w:val="22"/>
          <w:szCs w:val="22"/>
        </w:rPr>
        <w:t xml:space="preserve">= 1 for those who have had two years of formal training and have passed the test for the </w:t>
      </w:r>
      <w:r>
        <w:rPr>
          <w:rFonts w:ascii="Times New Roman" w:hAnsi="Times New Roman"/>
          <w:snapToGrid/>
          <w:color w:val="000000"/>
          <w:sz w:val="22"/>
          <w:szCs w:val="22"/>
        </w:rPr>
        <w:t xml:space="preserve">(Repair) </w:t>
      </w:r>
      <w:r w:rsidRPr="00B947D0">
        <w:rPr>
          <w:rFonts w:ascii="Times New Roman" w:hAnsi="Times New Roman"/>
          <w:snapToGrid/>
          <w:color w:val="000000"/>
          <w:sz w:val="22"/>
          <w:szCs w:val="22"/>
        </w:rPr>
        <w:t xml:space="preserve">Mechanic Diploma. </w:t>
      </w:r>
      <w:r w:rsidRPr="00B947D0">
        <w:rPr>
          <w:rFonts w:ascii="Times New Roman" w:hAnsi="Times New Roman"/>
          <w:i/>
          <w:iCs/>
          <w:snapToGrid/>
          <w:color w:val="000000"/>
          <w:sz w:val="22"/>
          <w:szCs w:val="22"/>
        </w:rPr>
        <w:t xml:space="preserve">MD </w:t>
      </w:r>
      <w:r w:rsidRPr="00B947D0">
        <w:rPr>
          <w:rFonts w:ascii="Times New Roman" w:hAnsi="Times New Roman"/>
          <w:snapToGrid/>
          <w:color w:val="000000"/>
          <w:sz w:val="22"/>
          <w:szCs w:val="22"/>
        </w:rPr>
        <w:t xml:space="preserve">= 0 for all others. </w:t>
      </w:r>
    </w:p>
    <w:p w:rsidR="00B947D0" w:rsidRPr="00B947D0" w:rsidRDefault="00B947D0" w:rsidP="00B947D0">
      <w:pPr>
        <w:widowControl/>
        <w:autoSpaceDE w:val="0"/>
        <w:autoSpaceDN w:val="0"/>
        <w:adjustRightInd w:val="0"/>
        <w:spacing w:before="120"/>
        <w:rPr>
          <w:rFonts w:ascii="Times New Roman" w:hAnsi="Times New Roman"/>
          <w:snapToGrid/>
          <w:color w:val="000000"/>
          <w:sz w:val="22"/>
          <w:szCs w:val="22"/>
        </w:rPr>
      </w:pPr>
      <w:r w:rsidRPr="00B947D0">
        <w:rPr>
          <w:rFonts w:ascii="Times New Roman" w:hAnsi="Times New Roman"/>
          <w:snapToGrid/>
          <w:color w:val="000000"/>
          <w:sz w:val="22"/>
          <w:szCs w:val="22"/>
        </w:rPr>
        <w:t xml:space="preserve">Three regressions are performed: </w:t>
      </w:r>
    </w:p>
    <w:p w:rsidR="00B947D0" w:rsidRPr="00B947D0" w:rsidRDefault="00B947D0" w:rsidP="00B947D0">
      <w:pPr>
        <w:widowControl/>
        <w:autoSpaceDE w:val="0"/>
        <w:autoSpaceDN w:val="0"/>
        <w:adjustRightInd w:val="0"/>
        <w:ind w:left="700" w:hanging="420"/>
        <w:rPr>
          <w:rFonts w:ascii="Times New Roman" w:hAnsi="Times New Roman"/>
          <w:snapToGrid/>
          <w:color w:val="000000"/>
          <w:sz w:val="22"/>
          <w:szCs w:val="22"/>
        </w:rPr>
      </w:pPr>
      <w:r w:rsidRPr="00B947D0">
        <w:rPr>
          <w:rFonts w:ascii="Times New Roman" w:hAnsi="Times New Roman"/>
          <w:snapToGrid/>
          <w:color w:val="000000"/>
          <w:sz w:val="22"/>
          <w:szCs w:val="22"/>
        </w:rPr>
        <w:lastRenderedPageBreak/>
        <w:t xml:space="preserve">(1) The logarithm of hourly earnings on </w:t>
      </w:r>
      <w:r w:rsidRPr="00B947D0">
        <w:rPr>
          <w:rFonts w:ascii="Times New Roman" w:hAnsi="Times New Roman"/>
          <w:i/>
          <w:iCs/>
          <w:snapToGrid/>
          <w:color w:val="000000"/>
          <w:sz w:val="22"/>
          <w:szCs w:val="22"/>
        </w:rPr>
        <w:t>EXP</w:t>
      </w:r>
      <w:r w:rsidRPr="00B947D0">
        <w:rPr>
          <w:rFonts w:ascii="Times New Roman" w:hAnsi="Times New Roman"/>
          <w:snapToGrid/>
          <w:color w:val="000000"/>
          <w:sz w:val="22"/>
          <w:szCs w:val="22"/>
        </w:rPr>
        <w:t xml:space="preserve">, number of years of work experience, and </w:t>
      </w:r>
      <w:r w:rsidRPr="00B947D0">
        <w:rPr>
          <w:rFonts w:ascii="Times New Roman" w:hAnsi="Times New Roman"/>
          <w:i/>
          <w:iCs/>
          <w:snapToGrid/>
          <w:color w:val="000000"/>
          <w:sz w:val="22"/>
          <w:szCs w:val="22"/>
        </w:rPr>
        <w:t>TRAINING</w:t>
      </w:r>
      <w:r w:rsidRPr="00B947D0">
        <w:rPr>
          <w:rFonts w:ascii="Times New Roman" w:hAnsi="Times New Roman"/>
          <w:snapToGrid/>
          <w:color w:val="000000"/>
          <w:sz w:val="22"/>
          <w:szCs w:val="22"/>
        </w:rPr>
        <w:t xml:space="preserve">, number of years of formal training at a training institute. </w:t>
      </w:r>
    </w:p>
    <w:p w:rsidR="00B947D0" w:rsidRPr="00B947D0" w:rsidRDefault="00B947D0" w:rsidP="00B947D0">
      <w:pPr>
        <w:widowControl/>
        <w:autoSpaceDE w:val="0"/>
        <w:autoSpaceDN w:val="0"/>
        <w:adjustRightInd w:val="0"/>
        <w:ind w:left="700" w:hanging="420"/>
        <w:rPr>
          <w:rFonts w:ascii="Times New Roman" w:hAnsi="Times New Roman"/>
          <w:snapToGrid/>
          <w:color w:val="000000"/>
          <w:sz w:val="22"/>
          <w:szCs w:val="22"/>
        </w:rPr>
      </w:pPr>
      <w:r w:rsidRPr="00B947D0">
        <w:rPr>
          <w:rFonts w:ascii="Times New Roman" w:hAnsi="Times New Roman"/>
          <w:snapToGrid/>
          <w:color w:val="000000"/>
          <w:sz w:val="22"/>
          <w:szCs w:val="22"/>
        </w:rPr>
        <w:t xml:space="preserve">(2) The logarithm of hourly earnings on </w:t>
      </w:r>
      <w:r w:rsidRPr="00B947D0">
        <w:rPr>
          <w:rFonts w:ascii="Times New Roman" w:hAnsi="Times New Roman"/>
          <w:i/>
          <w:iCs/>
          <w:snapToGrid/>
          <w:color w:val="000000"/>
          <w:sz w:val="22"/>
          <w:szCs w:val="22"/>
        </w:rPr>
        <w:t>EXP</w:t>
      </w:r>
      <w:r w:rsidRPr="00B947D0">
        <w:rPr>
          <w:rFonts w:ascii="Times New Roman" w:hAnsi="Times New Roman"/>
          <w:snapToGrid/>
          <w:color w:val="000000"/>
          <w:sz w:val="22"/>
          <w:szCs w:val="22"/>
        </w:rPr>
        <w:t xml:space="preserve">, </w:t>
      </w:r>
      <w:r>
        <w:rPr>
          <w:rFonts w:ascii="Times New Roman" w:hAnsi="Times New Roman"/>
          <w:i/>
          <w:snapToGrid/>
          <w:color w:val="000000"/>
          <w:sz w:val="22"/>
          <w:szCs w:val="22"/>
        </w:rPr>
        <w:t>R</w:t>
      </w:r>
      <w:r w:rsidRPr="00B947D0">
        <w:rPr>
          <w:rFonts w:ascii="Times New Roman" w:hAnsi="Times New Roman"/>
          <w:i/>
          <w:iCs/>
          <w:snapToGrid/>
          <w:color w:val="000000"/>
          <w:sz w:val="22"/>
          <w:szCs w:val="22"/>
        </w:rPr>
        <w:t>MC</w:t>
      </w:r>
      <w:r w:rsidRPr="00B947D0">
        <w:rPr>
          <w:rFonts w:ascii="Times New Roman" w:hAnsi="Times New Roman"/>
          <w:snapToGrid/>
          <w:color w:val="000000"/>
          <w:sz w:val="22"/>
          <w:szCs w:val="22"/>
        </w:rPr>
        <w:t xml:space="preserve">, and </w:t>
      </w:r>
      <w:r>
        <w:rPr>
          <w:rFonts w:ascii="Times New Roman" w:hAnsi="Times New Roman"/>
          <w:i/>
          <w:snapToGrid/>
          <w:color w:val="000000"/>
          <w:sz w:val="22"/>
          <w:szCs w:val="22"/>
        </w:rPr>
        <w:t>R</w:t>
      </w:r>
      <w:r w:rsidRPr="00B947D0">
        <w:rPr>
          <w:rFonts w:ascii="Times New Roman" w:hAnsi="Times New Roman"/>
          <w:i/>
          <w:iCs/>
          <w:snapToGrid/>
          <w:color w:val="000000"/>
          <w:sz w:val="22"/>
          <w:szCs w:val="22"/>
        </w:rPr>
        <w:t>MD</w:t>
      </w:r>
      <w:r w:rsidRPr="00B947D0">
        <w:rPr>
          <w:rFonts w:ascii="Times New Roman" w:hAnsi="Times New Roman"/>
          <w:snapToGrid/>
          <w:color w:val="000000"/>
          <w:sz w:val="22"/>
          <w:szCs w:val="22"/>
        </w:rPr>
        <w:t xml:space="preserve">. </w:t>
      </w:r>
    </w:p>
    <w:p w:rsidR="00B947D0" w:rsidRPr="00B947D0" w:rsidRDefault="00B947D0" w:rsidP="00B947D0">
      <w:pPr>
        <w:widowControl/>
        <w:autoSpaceDE w:val="0"/>
        <w:autoSpaceDN w:val="0"/>
        <w:adjustRightInd w:val="0"/>
        <w:ind w:left="700" w:hanging="420"/>
        <w:rPr>
          <w:rFonts w:ascii="Times New Roman" w:hAnsi="Times New Roman"/>
          <w:snapToGrid/>
          <w:color w:val="000000"/>
          <w:sz w:val="22"/>
          <w:szCs w:val="22"/>
        </w:rPr>
      </w:pPr>
      <w:r w:rsidRPr="00B947D0">
        <w:rPr>
          <w:rFonts w:ascii="Times New Roman" w:hAnsi="Times New Roman"/>
          <w:snapToGrid/>
          <w:color w:val="000000"/>
          <w:sz w:val="22"/>
          <w:szCs w:val="22"/>
        </w:rPr>
        <w:t xml:space="preserve">(3) The logarithm of hourly earnings on </w:t>
      </w:r>
      <w:r w:rsidRPr="00B947D0">
        <w:rPr>
          <w:rFonts w:ascii="Times New Roman" w:hAnsi="Times New Roman"/>
          <w:i/>
          <w:iCs/>
          <w:snapToGrid/>
          <w:color w:val="000000"/>
          <w:sz w:val="22"/>
          <w:szCs w:val="22"/>
        </w:rPr>
        <w:t>EXP</w:t>
      </w:r>
      <w:r w:rsidRPr="00B947D0">
        <w:rPr>
          <w:rFonts w:ascii="Times New Roman" w:hAnsi="Times New Roman"/>
          <w:snapToGrid/>
          <w:color w:val="000000"/>
          <w:sz w:val="22"/>
          <w:szCs w:val="22"/>
        </w:rPr>
        <w:t xml:space="preserve">, </w:t>
      </w:r>
      <w:r w:rsidRPr="00B947D0">
        <w:rPr>
          <w:rFonts w:ascii="Times New Roman" w:hAnsi="Times New Roman"/>
          <w:i/>
          <w:iCs/>
          <w:snapToGrid/>
          <w:color w:val="000000"/>
          <w:sz w:val="22"/>
          <w:szCs w:val="22"/>
        </w:rPr>
        <w:t>TRAINING</w:t>
      </w:r>
      <w:r w:rsidRPr="00B947D0">
        <w:rPr>
          <w:rFonts w:ascii="Times New Roman" w:hAnsi="Times New Roman"/>
          <w:snapToGrid/>
          <w:color w:val="000000"/>
          <w:sz w:val="22"/>
          <w:szCs w:val="22"/>
        </w:rPr>
        <w:t xml:space="preserve">, </w:t>
      </w:r>
      <w:r>
        <w:rPr>
          <w:rFonts w:ascii="Times New Roman" w:hAnsi="Times New Roman"/>
          <w:i/>
          <w:snapToGrid/>
          <w:color w:val="000000"/>
          <w:sz w:val="22"/>
          <w:szCs w:val="22"/>
        </w:rPr>
        <w:t>R</w:t>
      </w:r>
      <w:r w:rsidRPr="00B947D0">
        <w:rPr>
          <w:rFonts w:ascii="Times New Roman" w:hAnsi="Times New Roman"/>
          <w:i/>
          <w:iCs/>
          <w:snapToGrid/>
          <w:color w:val="000000"/>
          <w:sz w:val="22"/>
          <w:szCs w:val="22"/>
        </w:rPr>
        <w:t>MC</w:t>
      </w:r>
      <w:r w:rsidRPr="00B947D0">
        <w:rPr>
          <w:rFonts w:ascii="Times New Roman" w:hAnsi="Times New Roman"/>
          <w:snapToGrid/>
          <w:color w:val="000000"/>
          <w:sz w:val="22"/>
          <w:szCs w:val="22"/>
        </w:rPr>
        <w:t xml:space="preserve">, and </w:t>
      </w:r>
      <w:r>
        <w:rPr>
          <w:rFonts w:ascii="Times New Roman" w:hAnsi="Times New Roman"/>
          <w:i/>
          <w:snapToGrid/>
          <w:color w:val="000000"/>
          <w:sz w:val="22"/>
          <w:szCs w:val="22"/>
        </w:rPr>
        <w:t>R</w:t>
      </w:r>
      <w:r w:rsidRPr="00B947D0">
        <w:rPr>
          <w:rFonts w:ascii="Times New Roman" w:hAnsi="Times New Roman"/>
          <w:i/>
          <w:iCs/>
          <w:snapToGrid/>
          <w:color w:val="000000"/>
          <w:sz w:val="22"/>
          <w:szCs w:val="22"/>
        </w:rPr>
        <w:t>MD</w:t>
      </w:r>
      <w:r w:rsidRPr="00B947D0">
        <w:rPr>
          <w:rFonts w:ascii="Times New Roman" w:hAnsi="Times New Roman"/>
          <w:snapToGrid/>
          <w:color w:val="000000"/>
          <w:sz w:val="22"/>
          <w:szCs w:val="22"/>
        </w:rPr>
        <w:t xml:space="preserve">. </w:t>
      </w:r>
    </w:p>
    <w:p w:rsidR="00B947D0" w:rsidRDefault="00B947D0" w:rsidP="00B947D0">
      <w:pPr>
        <w:widowControl/>
        <w:autoSpaceDE w:val="0"/>
        <w:autoSpaceDN w:val="0"/>
        <w:adjustRightInd w:val="0"/>
        <w:rPr>
          <w:rFonts w:ascii="Times New Roman" w:hAnsi="Times New Roman"/>
          <w:snapToGrid/>
          <w:szCs w:val="24"/>
        </w:rPr>
      </w:pPr>
      <w:r w:rsidRPr="00B947D0">
        <w:rPr>
          <w:rFonts w:ascii="Times New Roman" w:hAnsi="Times New Roman"/>
          <w:snapToGrid/>
          <w:color w:val="000000"/>
          <w:sz w:val="22"/>
          <w:szCs w:val="22"/>
        </w:rPr>
        <w:t xml:space="preserve">The regression results are shown in the table (standard errors in parentheses; </w:t>
      </w:r>
      <w:r w:rsidRPr="00B947D0">
        <w:rPr>
          <w:rFonts w:ascii="Times New Roman" w:hAnsi="Times New Roman"/>
          <w:i/>
          <w:iCs/>
          <w:snapToGrid/>
          <w:color w:val="000000"/>
          <w:sz w:val="22"/>
          <w:szCs w:val="22"/>
        </w:rPr>
        <w:t xml:space="preserve">RSS </w:t>
      </w:r>
      <w:r w:rsidRPr="00B947D0">
        <w:rPr>
          <w:rFonts w:ascii="Times New Roman" w:hAnsi="Times New Roman"/>
          <w:snapToGrid/>
          <w:color w:val="000000"/>
          <w:sz w:val="22"/>
          <w:szCs w:val="22"/>
        </w:rPr>
        <w:t>= residual sum of squares.)</w:t>
      </w:r>
    </w:p>
    <w:p w:rsidR="00B947D0" w:rsidRDefault="00B947D0" w:rsidP="00A978AB">
      <w:pPr>
        <w:widowControl/>
        <w:autoSpaceDE w:val="0"/>
        <w:autoSpaceDN w:val="0"/>
        <w:adjustRightInd w:val="0"/>
        <w:rPr>
          <w:rFonts w:ascii="Times New Roman" w:hAnsi="Times New Roman"/>
          <w:snapToGrid/>
          <w:szCs w:val="24"/>
        </w:rPr>
      </w:pPr>
    </w:p>
    <w:p w:rsidR="00B947D0" w:rsidRDefault="00B947D0" w:rsidP="00B947D0">
      <w:pPr>
        <w:widowControl/>
        <w:autoSpaceDE w:val="0"/>
        <w:autoSpaceDN w:val="0"/>
        <w:adjustRightInd w:val="0"/>
        <w:jc w:val="center"/>
        <w:rPr>
          <w:rFonts w:ascii="Times New Roman" w:hAnsi="Times New Roman"/>
          <w:snapToGrid/>
          <w:szCs w:val="24"/>
        </w:rPr>
      </w:pPr>
      <w:r>
        <w:rPr>
          <w:rFonts w:ascii="Times New Roman" w:hAnsi="Times New Roman"/>
          <w:noProof/>
          <w:snapToGrid/>
          <w:szCs w:val="24"/>
        </w:rPr>
        <w:drawing>
          <wp:inline distT="0" distB="0" distL="0" distR="0">
            <wp:extent cx="3267075" cy="2209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67075" cy="2209800"/>
                    </a:xfrm>
                    <a:prstGeom prst="rect">
                      <a:avLst/>
                    </a:prstGeom>
                    <a:noFill/>
                    <a:ln>
                      <a:noFill/>
                    </a:ln>
                  </pic:spPr>
                </pic:pic>
              </a:graphicData>
            </a:graphic>
          </wp:inline>
        </w:drawing>
      </w:r>
    </w:p>
    <w:p w:rsidR="00B947D0" w:rsidRPr="00B947D0" w:rsidRDefault="00B947D0" w:rsidP="00B947D0">
      <w:pPr>
        <w:widowControl/>
        <w:autoSpaceDE w:val="0"/>
        <w:autoSpaceDN w:val="0"/>
        <w:adjustRightInd w:val="0"/>
        <w:rPr>
          <w:rFonts w:ascii="Times New Roman" w:hAnsi="Times New Roman"/>
          <w:snapToGrid/>
          <w:color w:val="000000"/>
          <w:sz w:val="22"/>
          <w:szCs w:val="22"/>
        </w:rPr>
      </w:pPr>
      <w:r w:rsidRPr="00B947D0">
        <w:rPr>
          <w:rFonts w:ascii="Times New Roman" w:hAnsi="Times New Roman"/>
          <w:snapToGrid/>
          <w:color w:val="000000"/>
          <w:sz w:val="22"/>
          <w:szCs w:val="22"/>
        </w:rPr>
        <w:t xml:space="preserve">(a) </w:t>
      </w:r>
      <w:r>
        <w:rPr>
          <w:rFonts w:ascii="Times New Roman" w:hAnsi="Times New Roman"/>
          <w:snapToGrid/>
          <w:color w:val="000000"/>
          <w:sz w:val="22"/>
          <w:szCs w:val="22"/>
        </w:rPr>
        <w:t>I</w:t>
      </w:r>
      <w:r w:rsidRPr="00B947D0">
        <w:rPr>
          <w:rFonts w:ascii="Times New Roman" w:hAnsi="Times New Roman"/>
          <w:snapToGrid/>
          <w:color w:val="000000"/>
          <w:sz w:val="22"/>
          <w:szCs w:val="22"/>
        </w:rPr>
        <w:t xml:space="preserve">nterpret the coefficient of </w:t>
      </w:r>
      <w:r w:rsidRPr="00B947D0">
        <w:rPr>
          <w:rFonts w:ascii="Times New Roman" w:hAnsi="Times New Roman"/>
          <w:i/>
          <w:iCs/>
          <w:snapToGrid/>
          <w:color w:val="000000"/>
          <w:sz w:val="22"/>
          <w:szCs w:val="22"/>
        </w:rPr>
        <w:t xml:space="preserve">TRAINING </w:t>
      </w:r>
      <w:r w:rsidRPr="00B947D0">
        <w:rPr>
          <w:rFonts w:ascii="Times New Roman" w:hAnsi="Times New Roman"/>
          <w:snapToGrid/>
          <w:color w:val="000000"/>
          <w:sz w:val="22"/>
          <w:szCs w:val="22"/>
        </w:rPr>
        <w:t xml:space="preserve">in regression (1), justifying it mathematically. </w:t>
      </w:r>
    </w:p>
    <w:p w:rsidR="00B947D0" w:rsidRPr="00B947D0" w:rsidRDefault="00B947D0" w:rsidP="00B947D0">
      <w:pPr>
        <w:widowControl/>
        <w:autoSpaceDE w:val="0"/>
        <w:autoSpaceDN w:val="0"/>
        <w:adjustRightInd w:val="0"/>
        <w:spacing w:before="120"/>
        <w:rPr>
          <w:rFonts w:ascii="Times New Roman" w:hAnsi="Times New Roman"/>
          <w:snapToGrid/>
          <w:color w:val="000000"/>
          <w:sz w:val="22"/>
          <w:szCs w:val="22"/>
        </w:rPr>
      </w:pPr>
      <w:r w:rsidRPr="00B947D0">
        <w:rPr>
          <w:rFonts w:ascii="Times New Roman" w:hAnsi="Times New Roman"/>
          <w:snapToGrid/>
          <w:color w:val="000000"/>
          <w:sz w:val="22"/>
          <w:szCs w:val="22"/>
        </w:rPr>
        <w:t xml:space="preserve">(b) </w:t>
      </w:r>
      <w:r>
        <w:rPr>
          <w:rFonts w:ascii="Times New Roman" w:hAnsi="Times New Roman"/>
          <w:snapToGrid/>
          <w:color w:val="000000"/>
          <w:sz w:val="22"/>
          <w:szCs w:val="22"/>
        </w:rPr>
        <w:t>In</w:t>
      </w:r>
      <w:r w:rsidRPr="00B947D0">
        <w:rPr>
          <w:rFonts w:ascii="Times New Roman" w:hAnsi="Times New Roman"/>
          <w:snapToGrid/>
          <w:color w:val="000000"/>
          <w:sz w:val="22"/>
          <w:szCs w:val="22"/>
        </w:rPr>
        <w:t xml:space="preserve">terpretation the coefficient of </w:t>
      </w:r>
      <w:r w:rsidRPr="00B947D0">
        <w:rPr>
          <w:rFonts w:ascii="Times New Roman" w:hAnsi="Times New Roman"/>
          <w:i/>
          <w:iCs/>
          <w:snapToGrid/>
          <w:color w:val="000000"/>
          <w:sz w:val="22"/>
          <w:szCs w:val="22"/>
        </w:rPr>
        <w:t xml:space="preserve">RMD </w:t>
      </w:r>
      <w:r w:rsidRPr="00B947D0">
        <w:rPr>
          <w:rFonts w:ascii="Times New Roman" w:hAnsi="Times New Roman"/>
          <w:snapToGrid/>
          <w:color w:val="000000"/>
          <w:sz w:val="22"/>
          <w:szCs w:val="22"/>
        </w:rPr>
        <w:t xml:space="preserve">in regression (2), justifying it mathematically. </w:t>
      </w:r>
    </w:p>
    <w:p w:rsidR="00B947D0" w:rsidRPr="00B947D0" w:rsidRDefault="00B947D0" w:rsidP="00B947D0">
      <w:pPr>
        <w:widowControl/>
        <w:autoSpaceDE w:val="0"/>
        <w:autoSpaceDN w:val="0"/>
        <w:adjustRightInd w:val="0"/>
        <w:spacing w:before="120"/>
        <w:rPr>
          <w:rFonts w:ascii="Times New Roman" w:hAnsi="Times New Roman"/>
          <w:snapToGrid/>
          <w:color w:val="000000"/>
          <w:sz w:val="22"/>
          <w:szCs w:val="22"/>
        </w:rPr>
      </w:pPr>
      <w:r w:rsidRPr="00B947D0">
        <w:rPr>
          <w:rFonts w:ascii="Times New Roman" w:hAnsi="Times New Roman"/>
          <w:snapToGrid/>
          <w:color w:val="000000"/>
          <w:sz w:val="22"/>
          <w:szCs w:val="22"/>
        </w:rPr>
        <w:t xml:space="preserve">(c) </w:t>
      </w:r>
      <w:r>
        <w:rPr>
          <w:rFonts w:ascii="Times New Roman" w:hAnsi="Times New Roman"/>
          <w:snapToGrid/>
          <w:color w:val="000000"/>
          <w:sz w:val="22"/>
          <w:szCs w:val="22"/>
        </w:rPr>
        <w:t>I</w:t>
      </w:r>
      <w:r w:rsidRPr="00B947D0">
        <w:rPr>
          <w:rFonts w:ascii="Times New Roman" w:hAnsi="Times New Roman"/>
          <w:snapToGrid/>
          <w:color w:val="000000"/>
          <w:sz w:val="22"/>
          <w:szCs w:val="22"/>
        </w:rPr>
        <w:t xml:space="preserve">nterpret the coefficient of </w:t>
      </w:r>
      <w:r w:rsidRPr="00B947D0">
        <w:rPr>
          <w:rFonts w:ascii="Times New Roman" w:hAnsi="Times New Roman"/>
          <w:i/>
          <w:iCs/>
          <w:snapToGrid/>
          <w:color w:val="000000"/>
          <w:sz w:val="22"/>
          <w:szCs w:val="22"/>
        </w:rPr>
        <w:t xml:space="preserve">RMD </w:t>
      </w:r>
      <w:r w:rsidRPr="00B947D0">
        <w:rPr>
          <w:rFonts w:ascii="Times New Roman" w:hAnsi="Times New Roman"/>
          <w:snapToGrid/>
          <w:color w:val="000000"/>
          <w:sz w:val="22"/>
          <w:szCs w:val="22"/>
        </w:rPr>
        <w:t xml:space="preserve">in regression (3), with a brief explanation in general terms. </w:t>
      </w:r>
    </w:p>
    <w:p w:rsidR="004226EE" w:rsidRDefault="00B947D0" w:rsidP="00B947D0">
      <w:pPr>
        <w:widowControl/>
        <w:autoSpaceDE w:val="0"/>
        <w:autoSpaceDN w:val="0"/>
        <w:adjustRightInd w:val="0"/>
        <w:rPr>
          <w:rFonts w:ascii="Times New Roman" w:hAnsi="Times New Roman"/>
          <w:snapToGrid/>
          <w:color w:val="000000"/>
          <w:sz w:val="22"/>
          <w:szCs w:val="22"/>
        </w:rPr>
      </w:pPr>
      <w:r w:rsidRPr="00B947D0">
        <w:rPr>
          <w:rFonts w:ascii="Times New Roman" w:hAnsi="Times New Roman"/>
          <w:snapToGrid/>
          <w:color w:val="000000"/>
          <w:sz w:val="22"/>
          <w:szCs w:val="22"/>
        </w:rPr>
        <w:t xml:space="preserve">(d) </w:t>
      </w:r>
      <w:r w:rsidR="007B4A34">
        <w:rPr>
          <w:rFonts w:ascii="Times New Roman" w:hAnsi="Times New Roman"/>
          <w:snapToGrid/>
          <w:color w:val="000000"/>
          <w:sz w:val="22"/>
          <w:szCs w:val="22"/>
        </w:rPr>
        <w:t xml:space="preserve">You want to test if the </w:t>
      </w:r>
      <w:r w:rsidRPr="00B947D0">
        <w:rPr>
          <w:rFonts w:ascii="Times New Roman" w:hAnsi="Times New Roman"/>
          <w:snapToGrid/>
          <w:color w:val="000000"/>
          <w:sz w:val="22"/>
          <w:szCs w:val="22"/>
        </w:rPr>
        <w:t>earnings of diploma-holders are higher than those of certificate-holders. Explain what you would need to do to test this hypothesis.</w:t>
      </w:r>
    </w:p>
    <w:p w:rsidR="00B947D0" w:rsidRPr="00B947D0" w:rsidRDefault="00B947D0" w:rsidP="00B947D0">
      <w:pPr>
        <w:widowControl/>
        <w:autoSpaceDE w:val="0"/>
        <w:autoSpaceDN w:val="0"/>
        <w:adjustRightInd w:val="0"/>
        <w:rPr>
          <w:rFonts w:ascii="Times New Roman" w:hAnsi="Times New Roman"/>
          <w:snapToGrid/>
          <w:color w:val="000000"/>
          <w:sz w:val="22"/>
          <w:szCs w:val="22"/>
        </w:rPr>
      </w:pPr>
      <w:r w:rsidRPr="00B947D0">
        <w:rPr>
          <w:rFonts w:ascii="Times New Roman" w:hAnsi="Times New Roman"/>
          <w:snapToGrid/>
          <w:color w:val="000000"/>
          <w:sz w:val="22"/>
          <w:szCs w:val="22"/>
        </w:rPr>
        <w:t xml:space="preserve">(e) </w:t>
      </w:r>
      <w:r>
        <w:rPr>
          <w:rFonts w:ascii="Times New Roman" w:hAnsi="Times New Roman"/>
          <w:snapToGrid/>
          <w:color w:val="000000"/>
          <w:sz w:val="22"/>
          <w:szCs w:val="22"/>
        </w:rPr>
        <w:t xml:space="preserve">An economist </w:t>
      </w:r>
      <w:r w:rsidRPr="00B947D0">
        <w:rPr>
          <w:rFonts w:ascii="Times New Roman" w:hAnsi="Times New Roman"/>
          <w:snapToGrid/>
          <w:color w:val="000000"/>
          <w:sz w:val="22"/>
          <w:szCs w:val="22"/>
        </w:rPr>
        <w:t xml:space="preserve">asserts that the extra earnings of a diploma-holder, compared with those of a certificate-holder, are equal to the extra earnings of a certificate-holder, compared with the earnings of those with no formal training. Explain what you would need to do to test this hypothesis. </w:t>
      </w:r>
    </w:p>
    <w:p w:rsidR="00B947D0" w:rsidRPr="00B947D0" w:rsidRDefault="00B947D0" w:rsidP="00B947D0">
      <w:pPr>
        <w:widowControl/>
        <w:autoSpaceDE w:val="0"/>
        <w:autoSpaceDN w:val="0"/>
        <w:adjustRightInd w:val="0"/>
        <w:spacing w:before="120"/>
        <w:rPr>
          <w:rFonts w:ascii="Times New Roman" w:hAnsi="Times New Roman"/>
          <w:snapToGrid/>
          <w:color w:val="000000"/>
          <w:sz w:val="22"/>
          <w:szCs w:val="22"/>
        </w:rPr>
      </w:pPr>
      <w:r w:rsidRPr="00B947D0">
        <w:rPr>
          <w:rFonts w:ascii="Times New Roman" w:hAnsi="Times New Roman"/>
          <w:snapToGrid/>
          <w:color w:val="000000"/>
          <w:sz w:val="22"/>
          <w:szCs w:val="22"/>
        </w:rPr>
        <w:t xml:space="preserve">(f) </w:t>
      </w:r>
      <w:r>
        <w:rPr>
          <w:rFonts w:ascii="Times New Roman" w:hAnsi="Times New Roman"/>
          <w:snapToGrid/>
          <w:color w:val="000000"/>
          <w:sz w:val="22"/>
          <w:szCs w:val="22"/>
        </w:rPr>
        <w:t>A colleague</w:t>
      </w:r>
      <w:r w:rsidRPr="00B947D0">
        <w:rPr>
          <w:rFonts w:ascii="Times New Roman" w:hAnsi="Times New Roman"/>
          <w:snapToGrid/>
          <w:color w:val="000000"/>
          <w:sz w:val="22"/>
          <w:szCs w:val="22"/>
        </w:rPr>
        <w:t xml:space="preserve"> </w:t>
      </w:r>
      <w:r>
        <w:rPr>
          <w:rFonts w:ascii="Times New Roman" w:hAnsi="Times New Roman"/>
          <w:snapToGrid/>
          <w:color w:val="000000"/>
          <w:sz w:val="22"/>
          <w:szCs w:val="22"/>
        </w:rPr>
        <w:t xml:space="preserve">also says </w:t>
      </w:r>
      <w:r w:rsidRPr="00B947D0">
        <w:rPr>
          <w:rFonts w:ascii="Times New Roman" w:hAnsi="Times New Roman"/>
          <w:snapToGrid/>
          <w:color w:val="000000"/>
          <w:sz w:val="22"/>
          <w:szCs w:val="22"/>
        </w:rPr>
        <w:t xml:space="preserve">that the </w:t>
      </w:r>
      <w:r w:rsidRPr="00B947D0">
        <w:rPr>
          <w:rFonts w:ascii="Times New Roman" w:hAnsi="Times New Roman"/>
          <w:i/>
          <w:iCs/>
          <w:snapToGrid/>
          <w:color w:val="000000"/>
          <w:sz w:val="22"/>
          <w:szCs w:val="22"/>
        </w:rPr>
        <w:t xml:space="preserve">TRAINING </w:t>
      </w:r>
      <w:r w:rsidRPr="00B947D0">
        <w:rPr>
          <w:rFonts w:ascii="Times New Roman" w:hAnsi="Times New Roman"/>
          <w:snapToGrid/>
          <w:color w:val="000000"/>
          <w:sz w:val="22"/>
          <w:szCs w:val="22"/>
        </w:rPr>
        <w:t xml:space="preserve">variable is sufficient and that adding the dummy variables in specification (3) does not improve the explanatory power of the model in any material way. Explain whether you would agree with this assertion. </w:t>
      </w:r>
    </w:p>
    <w:p w:rsidR="00B947D0" w:rsidRDefault="00B947D0" w:rsidP="00B947D0">
      <w:pPr>
        <w:widowControl/>
        <w:autoSpaceDE w:val="0"/>
        <w:autoSpaceDN w:val="0"/>
        <w:adjustRightInd w:val="0"/>
        <w:rPr>
          <w:rFonts w:ascii="Times New Roman" w:hAnsi="Times New Roman"/>
          <w:snapToGrid/>
          <w:color w:val="000000"/>
          <w:sz w:val="22"/>
          <w:szCs w:val="22"/>
        </w:rPr>
      </w:pPr>
      <w:r w:rsidRPr="00B947D0">
        <w:rPr>
          <w:rFonts w:ascii="Times New Roman" w:hAnsi="Times New Roman"/>
          <w:snapToGrid/>
          <w:color w:val="000000"/>
          <w:sz w:val="22"/>
          <w:szCs w:val="22"/>
        </w:rPr>
        <w:t>(g) Some of the training institutes were public and others were private. The researcher said that he thought that the holders of certificates and diplomas from the private institutes tended to earn less than those who had been trained in public institutes.</w:t>
      </w:r>
      <w:r w:rsidRPr="00B947D0">
        <w:rPr>
          <w:rFonts w:ascii="Times New Roman" w:hAnsi="Times New Roman"/>
          <w:sz w:val="22"/>
          <w:szCs w:val="22"/>
        </w:rPr>
        <w:t xml:space="preserve"> Explain how you might test this assertion, given access to the data set.</w:t>
      </w:r>
    </w:p>
    <w:p w:rsidR="00B947D0" w:rsidRDefault="00B947D0" w:rsidP="00B947D0">
      <w:pPr>
        <w:widowControl/>
        <w:autoSpaceDE w:val="0"/>
        <w:autoSpaceDN w:val="0"/>
        <w:adjustRightInd w:val="0"/>
        <w:rPr>
          <w:rFonts w:ascii="Times New Roman" w:hAnsi="Times New Roman"/>
          <w:snapToGrid/>
          <w:szCs w:val="24"/>
        </w:rPr>
      </w:pPr>
    </w:p>
    <w:p w:rsidR="00B947D0" w:rsidRDefault="00B947D0" w:rsidP="00B947D0">
      <w:pPr>
        <w:widowControl/>
        <w:autoSpaceDE w:val="0"/>
        <w:autoSpaceDN w:val="0"/>
        <w:adjustRightInd w:val="0"/>
        <w:rPr>
          <w:rFonts w:ascii="Times New Roman" w:hAnsi="Times New Roman"/>
          <w:snapToGrid/>
          <w:szCs w:val="24"/>
        </w:rPr>
      </w:pPr>
    </w:p>
    <w:p w:rsidR="00B947D0" w:rsidRPr="00B947D0" w:rsidRDefault="00A97DBF" w:rsidP="00B947D0">
      <w:pPr>
        <w:widowControl/>
        <w:autoSpaceDE w:val="0"/>
        <w:autoSpaceDN w:val="0"/>
        <w:adjustRightInd w:val="0"/>
        <w:rPr>
          <w:rFonts w:ascii="Times New Roman" w:hAnsi="Times New Roman"/>
          <w:snapToGrid/>
          <w:szCs w:val="24"/>
        </w:rPr>
      </w:pPr>
      <w:r>
        <w:rPr>
          <w:rFonts w:ascii="Times New Roman" w:eastAsia="MS Mincho" w:hAnsi="Times New Roman"/>
          <w:snapToGrid/>
          <w:szCs w:val="24"/>
          <w:lang w:eastAsia="ja-JP"/>
        </w:rPr>
        <w:t>3</w:t>
      </w:r>
      <w:r w:rsidR="00EE7952" w:rsidRPr="00044B33">
        <w:rPr>
          <w:rFonts w:ascii="Times New Roman" w:eastAsia="MS Mincho" w:hAnsi="Times New Roman"/>
          <w:snapToGrid/>
          <w:szCs w:val="24"/>
          <w:lang w:eastAsia="ja-JP"/>
        </w:rPr>
        <w:t>)</w:t>
      </w:r>
      <w:r w:rsidR="00BC660B" w:rsidRPr="00044B33">
        <w:rPr>
          <w:rFonts w:ascii="Times New Roman" w:hAnsi="Times New Roman"/>
          <w:snapToGrid/>
          <w:szCs w:val="24"/>
        </w:rPr>
        <w:t xml:space="preserve"> </w:t>
      </w:r>
      <w:r w:rsidR="00B947D0" w:rsidRPr="00B947D0">
        <w:rPr>
          <w:rFonts w:ascii="Times New Roman" w:hAnsi="Times New Roman"/>
          <w:snapToGrid/>
          <w:szCs w:val="24"/>
        </w:rPr>
        <w:t xml:space="preserve">A </w:t>
      </w:r>
      <w:r w:rsidR="00B947D0">
        <w:rPr>
          <w:rFonts w:ascii="Times New Roman" w:hAnsi="Times New Roman"/>
          <w:snapToGrid/>
          <w:szCs w:val="24"/>
        </w:rPr>
        <w:t>researcher has annual data for 4</w:t>
      </w:r>
      <w:r w:rsidR="00B947D0" w:rsidRPr="00B947D0">
        <w:rPr>
          <w:rFonts w:ascii="Times New Roman" w:hAnsi="Times New Roman"/>
          <w:snapToGrid/>
          <w:szCs w:val="24"/>
        </w:rPr>
        <w:t xml:space="preserve">0 years on aggregate output, </w:t>
      </w:r>
      <w:r w:rsidR="00B947D0" w:rsidRPr="00B947D0">
        <w:rPr>
          <w:rFonts w:ascii="Times New Roman" w:hAnsi="Times New Roman"/>
          <w:i/>
          <w:iCs/>
          <w:snapToGrid/>
          <w:szCs w:val="24"/>
        </w:rPr>
        <w:t>Y</w:t>
      </w:r>
      <w:r w:rsidR="00B947D0" w:rsidRPr="00B947D0">
        <w:rPr>
          <w:rFonts w:ascii="Times New Roman" w:hAnsi="Times New Roman"/>
          <w:i/>
          <w:iCs/>
          <w:snapToGrid/>
          <w:szCs w:val="24"/>
          <w:vertAlign w:val="subscript"/>
        </w:rPr>
        <w:t>t</w:t>
      </w:r>
      <w:r w:rsidR="00B947D0" w:rsidRPr="00B947D0">
        <w:rPr>
          <w:rFonts w:ascii="Times New Roman" w:hAnsi="Times New Roman"/>
          <w:snapToGrid/>
          <w:szCs w:val="24"/>
        </w:rPr>
        <w:t xml:space="preserve">, aggregate consumption </w:t>
      </w:r>
      <w:r w:rsidR="00B947D0" w:rsidRPr="00B947D0">
        <w:rPr>
          <w:rFonts w:ascii="Times New Roman" w:hAnsi="Times New Roman"/>
          <w:i/>
          <w:iCs/>
          <w:snapToGrid/>
          <w:szCs w:val="24"/>
        </w:rPr>
        <w:t>C</w:t>
      </w:r>
      <w:r w:rsidR="00B947D0" w:rsidRPr="00B947D0">
        <w:rPr>
          <w:rFonts w:ascii="Times New Roman" w:hAnsi="Times New Roman"/>
          <w:i/>
          <w:iCs/>
          <w:snapToGrid/>
          <w:szCs w:val="24"/>
          <w:vertAlign w:val="subscript"/>
        </w:rPr>
        <w:t>t</w:t>
      </w:r>
      <w:r w:rsidR="00B947D0" w:rsidRPr="00B947D0">
        <w:rPr>
          <w:rFonts w:ascii="Times New Roman" w:hAnsi="Times New Roman"/>
          <w:snapToGrid/>
          <w:szCs w:val="24"/>
        </w:rPr>
        <w:t xml:space="preserve">, aggregate investment, </w:t>
      </w:r>
      <w:r w:rsidR="00B947D0" w:rsidRPr="00B947D0">
        <w:rPr>
          <w:rFonts w:ascii="Times New Roman" w:hAnsi="Times New Roman"/>
          <w:i/>
          <w:iCs/>
          <w:snapToGrid/>
          <w:szCs w:val="24"/>
        </w:rPr>
        <w:t>I</w:t>
      </w:r>
      <w:r w:rsidR="00B947D0" w:rsidRPr="00B947D0">
        <w:rPr>
          <w:rFonts w:ascii="Times New Roman" w:hAnsi="Times New Roman"/>
          <w:i/>
          <w:iCs/>
          <w:snapToGrid/>
          <w:szCs w:val="24"/>
          <w:vertAlign w:val="subscript"/>
        </w:rPr>
        <w:t>t</w:t>
      </w:r>
      <w:r w:rsidR="00B947D0" w:rsidRPr="00B947D0">
        <w:rPr>
          <w:rFonts w:ascii="Times New Roman" w:hAnsi="Times New Roman"/>
          <w:snapToGrid/>
          <w:szCs w:val="24"/>
        </w:rPr>
        <w:t xml:space="preserve">, and aggregate government expenditure, </w:t>
      </w:r>
      <w:r w:rsidR="00B947D0" w:rsidRPr="00B947D0">
        <w:rPr>
          <w:rFonts w:ascii="Times New Roman" w:hAnsi="Times New Roman"/>
          <w:i/>
          <w:iCs/>
          <w:snapToGrid/>
          <w:szCs w:val="24"/>
        </w:rPr>
        <w:t>G</w:t>
      </w:r>
      <w:r w:rsidR="00B947D0" w:rsidRPr="00B947D0">
        <w:rPr>
          <w:rFonts w:ascii="Times New Roman" w:hAnsi="Times New Roman"/>
          <w:i/>
          <w:iCs/>
          <w:snapToGrid/>
          <w:szCs w:val="24"/>
          <w:vertAlign w:val="subscript"/>
        </w:rPr>
        <w:t>t</w:t>
      </w:r>
      <w:r w:rsidR="00B947D0" w:rsidRPr="00B947D0">
        <w:rPr>
          <w:rFonts w:ascii="Times New Roman" w:hAnsi="Times New Roman"/>
          <w:snapToGrid/>
          <w:szCs w:val="24"/>
        </w:rPr>
        <w:t xml:space="preserve">, for a closed economy and wishes to fit the model </w:t>
      </w:r>
    </w:p>
    <w:p w:rsidR="00B947D0" w:rsidRDefault="00B947D0" w:rsidP="00B947D0">
      <w:pPr>
        <w:widowControl/>
        <w:autoSpaceDE w:val="0"/>
        <w:autoSpaceDN w:val="0"/>
        <w:adjustRightInd w:val="0"/>
        <w:rPr>
          <w:rFonts w:ascii="Times New Roman" w:hAnsi="Times New Roman"/>
          <w:spacing w:val="-2"/>
          <w:szCs w:val="24"/>
        </w:rPr>
      </w:pPr>
      <w:r w:rsidRPr="004226EE">
        <w:rPr>
          <w:rFonts w:ascii="Times New Roman" w:hAnsi="Times New Roman"/>
          <w:i/>
          <w:iCs/>
          <w:snapToGrid/>
          <w:szCs w:val="24"/>
        </w:rPr>
        <w:tab/>
      </w:r>
      <w:r w:rsidRPr="004226EE">
        <w:rPr>
          <w:rFonts w:ascii="Times New Roman" w:hAnsi="Times New Roman"/>
          <w:i/>
          <w:iCs/>
          <w:snapToGrid/>
          <w:szCs w:val="24"/>
        </w:rPr>
        <w:tab/>
      </w:r>
      <w:r w:rsidRPr="00B947D0">
        <w:rPr>
          <w:rFonts w:ascii="Times New Roman" w:hAnsi="Times New Roman"/>
          <w:i/>
          <w:iCs/>
          <w:snapToGrid/>
          <w:szCs w:val="24"/>
        </w:rPr>
        <w:t>C</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sidRPr="004226EE">
        <w:rPr>
          <w:rFonts w:ascii="Times New Roman" w:hAnsi="Times New Roman"/>
          <w:i/>
          <w:iCs/>
          <w:snapToGrid/>
          <w:szCs w:val="24"/>
        </w:rPr>
        <w:t xml:space="preserve">=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1</w:t>
      </w:r>
      <w:r w:rsidRPr="004226EE">
        <w:rPr>
          <w:rFonts w:ascii="Times New Roman" w:hAnsi="Times New Roman"/>
          <w:i/>
          <w:iCs/>
          <w:snapToGrid/>
          <w:szCs w:val="24"/>
        </w:rPr>
        <w:t xml:space="preserve"> +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2</w:t>
      </w:r>
      <w:r w:rsidRPr="004226EE">
        <w:rPr>
          <w:rFonts w:ascii="Times New Roman" w:eastAsia="SymbolMT" w:hAnsi="Times New Roman"/>
          <w:snapToGrid/>
          <w:szCs w:val="24"/>
        </w:rPr>
        <w:t xml:space="preserve"> </w:t>
      </w:r>
      <w:r w:rsidRPr="00B947D0">
        <w:rPr>
          <w:rFonts w:ascii="Times New Roman" w:hAnsi="Times New Roman"/>
          <w:i/>
          <w:iCs/>
          <w:snapToGrid/>
          <w:szCs w:val="24"/>
        </w:rPr>
        <w:t>Y</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sidRPr="004226EE">
        <w:rPr>
          <w:rFonts w:ascii="Times New Roman" w:eastAsia="SymbolMT" w:hAnsi="Times New Roman"/>
          <w:snapToGrid/>
          <w:szCs w:val="24"/>
        </w:rPr>
        <w:t xml:space="preserve">+ </w:t>
      </w:r>
      <w:r>
        <w:rPr>
          <w:rFonts w:ascii="Times New Roman" w:eastAsia="SymbolMT" w:hAnsi="Times New Roman"/>
          <w:snapToGrid/>
          <w:szCs w:val="24"/>
        </w:rPr>
        <w:t>u</w:t>
      </w:r>
      <w:r>
        <w:rPr>
          <w:rFonts w:ascii="Times New Roman" w:hAnsi="Times New Roman"/>
          <w:spacing w:val="-2"/>
          <w:szCs w:val="24"/>
          <w:vertAlign w:val="subscript"/>
        </w:rPr>
        <w:t>t</w:t>
      </w:r>
      <w:r>
        <w:rPr>
          <w:rFonts w:ascii="Times New Roman" w:hAnsi="Times New Roman"/>
          <w:spacing w:val="-2"/>
          <w:szCs w:val="24"/>
        </w:rPr>
        <w:tab/>
        <w:t>(1)</w:t>
      </w:r>
    </w:p>
    <w:p w:rsidR="00B947D0" w:rsidRPr="00B947D0" w:rsidRDefault="00B947D0" w:rsidP="00B947D0">
      <w:pPr>
        <w:widowControl/>
        <w:autoSpaceDE w:val="0"/>
        <w:autoSpaceDN w:val="0"/>
        <w:adjustRightInd w:val="0"/>
        <w:rPr>
          <w:rFonts w:ascii="Times New Roman" w:hAnsi="Times New Roman"/>
          <w:spacing w:val="-2"/>
          <w:szCs w:val="24"/>
        </w:rPr>
      </w:pPr>
      <w:r w:rsidRPr="004226EE">
        <w:rPr>
          <w:rFonts w:ascii="Times New Roman" w:hAnsi="Times New Roman"/>
          <w:i/>
          <w:iCs/>
          <w:snapToGrid/>
          <w:szCs w:val="24"/>
        </w:rPr>
        <w:tab/>
      </w:r>
      <w:r w:rsidRPr="004226EE">
        <w:rPr>
          <w:rFonts w:ascii="Times New Roman" w:hAnsi="Times New Roman"/>
          <w:i/>
          <w:iCs/>
          <w:snapToGrid/>
          <w:szCs w:val="24"/>
        </w:rPr>
        <w:tab/>
      </w:r>
      <w:r>
        <w:rPr>
          <w:rFonts w:ascii="Times New Roman" w:hAnsi="Times New Roman"/>
          <w:i/>
          <w:iCs/>
          <w:snapToGrid/>
          <w:szCs w:val="24"/>
        </w:rPr>
        <w:t>Y</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sidRPr="004226EE">
        <w:rPr>
          <w:rFonts w:ascii="Times New Roman" w:hAnsi="Times New Roman"/>
          <w:i/>
          <w:iCs/>
          <w:snapToGrid/>
          <w:szCs w:val="24"/>
        </w:rPr>
        <w:t xml:space="preserve">= </w:t>
      </w:r>
      <w:r w:rsidRPr="00B947D0">
        <w:rPr>
          <w:rFonts w:ascii="Times New Roman" w:hAnsi="Times New Roman"/>
          <w:i/>
          <w:iCs/>
          <w:snapToGrid/>
          <w:szCs w:val="24"/>
        </w:rPr>
        <w:t>C</w:t>
      </w:r>
      <w:r w:rsidRPr="00B947D0">
        <w:rPr>
          <w:rFonts w:ascii="Times New Roman" w:hAnsi="Times New Roman"/>
          <w:i/>
          <w:iCs/>
          <w:snapToGrid/>
          <w:szCs w:val="24"/>
          <w:vertAlign w:val="subscript"/>
        </w:rPr>
        <w:t>t</w:t>
      </w:r>
      <w:r w:rsidRPr="004226EE">
        <w:rPr>
          <w:rFonts w:ascii="Times New Roman" w:hAnsi="Times New Roman"/>
          <w:i/>
          <w:iCs/>
          <w:snapToGrid/>
          <w:szCs w:val="24"/>
        </w:rPr>
        <w:t xml:space="preserve"> + </w:t>
      </w:r>
      <w:r>
        <w:rPr>
          <w:rFonts w:ascii="Times New Roman" w:hAnsi="Times New Roman"/>
          <w:i/>
          <w:iCs/>
          <w:snapToGrid/>
          <w:szCs w:val="24"/>
        </w:rPr>
        <w:t>I</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sidRPr="004226EE">
        <w:rPr>
          <w:rFonts w:ascii="Times New Roman" w:eastAsia="SymbolMT" w:hAnsi="Times New Roman"/>
          <w:snapToGrid/>
          <w:szCs w:val="24"/>
        </w:rPr>
        <w:t xml:space="preserve">+ </w:t>
      </w:r>
      <w:r>
        <w:rPr>
          <w:rFonts w:ascii="Times New Roman" w:hAnsi="Times New Roman"/>
          <w:i/>
          <w:iCs/>
          <w:snapToGrid/>
          <w:szCs w:val="24"/>
        </w:rPr>
        <w:t>G</w:t>
      </w:r>
      <w:r w:rsidRPr="00B947D0">
        <w:rPr>
          <w:rFonts w:ascii="Times New Roman" w:hAnsi="Times New Roman"/>
          <w:i/>
          <w:iCs/>
          <w:snapToGrid/>
          <w:szCs w:val="24"/>
          <w:vertAlign w:val="subscript"/>
        </w:rPr>
        <w:t>t</w:t>
      </w:r>
      <w:r>
        <w:rPr>
          <w:rFonts w:ascii="Times New Roman" w:hAnsi="Times New Roman"/>
          <w:i/>
          <w:iCs/>
          <w:snapToGrid/>
          <w:szCs w:val="24"/>
        </w:rPr>
        <w:tab/>
      </w:r>
      <w:r w:rsidRPr="00B947D0">
        <w:rPr>
          <w:rFonts w:ascii="Times New Roman" w:hAnsi="Times New Roman"/>
          <w:iCs/>
          <w:snapToGrid/>
          <w:szCs w:val="24"/>
        </w:rPr>
        <w:t>(2)</w:t>
      </w:r>
    </w:p>
    <w:p w:rsidR="00B947D0" w:rsidRPr="00B947D0" w:rsidRDefault="00B947D0" w:rsidP="00B947D0">
      <w:pPr>
        <w:widowControl/>
        <w:autoSpaceDE w:val="0"/>
        <w:autoSpaceDN w:val="0"/>
        <w:adjustRightInd w:val="0"/>
        <w:rPr>
          <w:rFonts w:ascii="Times New Roman" w:hAnsi="Times New Roman"/>
          <w:snapToGrid/>
          <w:szCs w:val="24"/>
        </w:rPr>
      </w:pPr>
      <w:r w:rsidRPr="00B947D0">
        <w:rPr>
          <w:rFonts w:ascii="Times New Roman" w:hAnsi="Times New Roman"/>
          <w:snapToGrid/>
          <w:szCs w:val="24"/>
        </w:rPr>
        <w:t xml:space="preserve">Equation (2) is an income identity. The </w:t>
      </w:r>
      <w:r>
        <w:rPr>
          <w:rFonts w:ascii="Times New Roman" w:hAnsi="Times New Roman"/>
          <w:snapToGrid/>
          <w:szCs w:val="24"/>
        </w:rPr>
        <w:t>error</w:t>
      </w:r>
      <w:r w:rsidRPr="00B947D0">
        <w:rPr>
          <w:rFonts w:ascii="Times New Roman" w:hAnsi="Times New Roman"/>
          <w:snapToGrid/>
          <w:szCs w:val="24"/>
        </w:rPr>
        <w:t xml:space="preserve"> term</w:t>
      </w:r>
      <w:r>
        <w:rPr>
          <w:rFonts w:ascii="Times New Roman" w:hAnsi="Times New Roman"/>
          <w:snapToGrid/>
          <w:szCs w:val="24"/>
        </w:rPr>
        <w:t xml:space="preserve"> u</w:t>
      </w:r>
      <w:r>
        <w:rPr>
          <w:rFonts w:ascii="Times New Roman" w:hAnsi="Times New Roman"/>
          <w:spacing w:val="-2"/>
          <w:szCs w:val="24"/>
          <w:vertAlign w:val="subscript"/>
        </w:rPr>
        <w:t>t</w:t>
      </w:r>
      <w:r w:rsidRPr="00B947D0">
        <w:rPr>
          <w:rFonts w:ascii="Times New Roman" w:hAnsi="Times New Roman"/>
          <w:i/>
          <w:iCs/>
          <w:snapToGrid/>
          <w:szCs w:val="24"/>
        </w:rPr>
        <w:t xml:space="preserve"> </w:t>
      </w:r>
      <w:r w:rsidRPr="00B947D0">
        <w:rPr>
          <w:rFonts w:ascii="Times New Roman" w:hAnsi="Times New Roman"/>
          <w:snapToGrid/>
          <w:szCs w:val="24"/>
        </w:rPr>
        <w:t>in equation (1) may be assumed to be</w:t>
      </w:r>
      <w:r w:rsidRPr="00B947D0">
        <w:rPr>
          <w:rFonts w:ascii="Times New Roman" w:hAnsi="Times New Roman"/>
          <w:i/>
          <w:snapToGrid/>
          <w:szCs w:val="24"/>
        </w:rPr>
        <w:t xml:space="preserve"> i</w:t>
      </w:r>
      <w:r>
        <w:rPr>
          <w:rFonts w:ascii="Times New Roman" w:hAnsi="Times New Roman"/>
          <w:i/>
          <w:snapToGrid/>
          <w:szCs w:val="24"/>
        </w:rPr>
        <w:t>.</w:t>
      </w:r>
      <w:r w:rsidRPr="00B947D0">
        <w:rPr>
          <w:rFonts w:ascii="Times New Roman" w:hAnsi="Times New Roman"/>
          <w:i/>
          <w:snapToGrid/>
          <w:szCs w:val="24"/>
        </w:rPr>
        <w:t>i</w:t>
      </w:r>
      <w:r>
        <w:rPr>
          <w:rFonts w:ascii="Times New Roman" w:hAnsi="Times New Roman"/>
          <w:i/>
          <w:snapToGrid/>
          <w:szCs w:val="24"/>
        </w:rPr>
        <w:t>.</w:t>
      </w:r>
      <w:r w:rsidRPr="00B947D0">
        <w:rPr>
          <w:rFonts w:ascii="Times New Roman" w:hAnsi="Times New Roman"/>
          <w:i/>
          <w:snapToGrid/>
          <w:szCs w:val="24"/>
        </w:rPr>
        <w:t>d</w:t>
      </w:r>
      <w:r>
        <w:rPr>
          <w:rFonts w:ascii="Times New Roman" w:hAnsi="Times New Roman"/>
          <w:i/>
          <w:snapToGrid/>
          <w:szCs w:val="24"/>
        </w:rPr>
        <w:t>.</w:t>
      </w:r>
      <w:r w:rsidRPr="00B947D0">
        <w:rPr>
          <w:rFonts w:ascii="Times New Roman" w:hAnsi="Times New Roman"/>
          <w:snapToGrid/>
          <w:szCs w:val="24"/>
        </w:rPr>
        <w:t xml:space="preserve"> and</w:t>
      </w:r>
      <w:r>
        <w:rPr>
          <w:rFonts w:ascii="Times New Roman" w:hAnsi="Times New Roman"/>
          <w:snapToGrid/>
          <w:szCs w:val="24"/>
        </w:rPr>
        <w:t xml:space="preserve"> there is no</w:t>
      </w:r>
      <w:r w:rsidRPr="00B947D0">
        <w:rPr>
          <w:rFonts w:ascii="Times New Roman" w:hAnsi="Times New Roman"/>
          <w:snapToGrid/>
          <w:szCs w:val="24"/>
        </w:rPr>
        <w:t xml:space="preserve"> </w:t>
      </w:r>
      <w:r>
        <w:rPr>
          <w:rFonts w:ascii="Times New Roman" w:hAnsi="Times New Roman"/>
          <w:snapToGrid/>
          <w:szCs w:val="24"/>
        </w:rPr>
        <w:t xml:space="preserve">time series </w:t>
      </w:r>
      <w:r w:rsidRPr="00B947D0">
        <w:rPr>
          <w:rFonts w:ascii="Times New Roman" w:hAnsi="Times New Roman"/>
          <w:snapToGrid/>
          <w:szCs w:val="24"/>
        </w:rPr>
        <w:t>problems such as autocorrelation and non</w:t>
      </w:r>
      <w:r>
        <w:rPr>
          <w:rFonts w:ascii="Times New Roman" w:hAnsi="Times New Roman"/>
          <w:snapToGrid/>
          <w:szCs w:val="24"/>
        </w:rPr>
        <w:t>-</w:t>
      </w:r>
      <w:r w:rsidRPr="00B947D0">
        <w:rPr>
          <w:rFonts w:ascii="Times New Roman" w:hAnsi="Times New Roman"/>
          <w:snapToGrid/>
          <w:szCs w:val="24"/>
        </w:rPr>
        <w:t xml:space="preserve">stationarity. The researcher believes that both </w:t>
      </w:r>
      <w:r w:rsidRPr="00B947D0">
        <w:rPr>
          <w:rFonts w:ascii="Times New Roman" w:hAnsi="Times New Roman"/>
          <w:i/>
          <w:iCs/>
          <w:snapToGrid/>
          <w:szCs w:val="24"/>
        </w:rPr>
        <w:t xml:space="preserve">I </w:t>
      </w:r>
      <w:r w:rsidRPr="00B947D0">
        <w:rPr>
          <w:rFonts w:ascii="Times New Roman" w:hAnsi="Times New Roman"/>
          <w:snapToGrid/>
          <w:szCs w:val="24"/>
        </w:rPr>
        <w:t xml:space="preserve">and </w:t>
      </w:r>
      <w:r w:rsidRPr="00B947D0">
        <w:rPr>
          <w:rFonts w:ascii="Times New Roman" w:hAnsi="Times New Roman"/>
          <w:i/>
          <w:iCs/>
          <w:snapToGrid/>
          <w:szCs w:val="24"/>
        </w:rPr>
        <w:t xml:space="preserve">G </w:t>
      </w:r>
      <w:r w:rsidRPr="00B947D0">
        <w:rPr>
          <w:rFonts w:ascii="Times New Roman" w:hAnsi="Times New Roman"/>
          <w:snapToGrid/>
          <w:szCs w:val="24"/>
        </w:rPr>
        <w:t xml:space="preserve">are exogenous variables and initially combines them into a single variable </w:t>
      </w:r>
      <w:r w:rsidRPr="00B947D0">
        <w:rPr>
          <w:rFonts w:ascii="Times New Roman" w:hAnsi="Times New Roman"/>
          <w:i/>
          <w:iCs/>
          <w:snapToGrid/>
          <w:szCs w:val="24"/>
        </w:rPr>
        <w:t xml:space="preserve">Z </w:t>
      </w:r>
      <w:r w:rsidRPr="00B947D0">
        <w:rPr>
          <w:rFonts w:ascii="Times New Roman" w:hAnsi="Times New Roman"/>
          <w:snapToGrid/>
          <w:szCs w:val="24"/>
        </w:rPr>
        <w:t xml:space="preserve">defined as their sum: </w:t>
      </w:r>
      <w:r w:rsidRPr="00B947D0">
        <w:rPr>
          <w:rFonts w:ascii="Times New Roman" w:hAnsi="Times New Roman"/>
          <w:i/>
          <w:iCs/>
          <w:snapToGrid/>
          <w:szCs w:val="24"/>
        </w:rPr>
        <w:t xml:space="preserve">Z </w:t>
      </w:r>
      <w:r w:rsidRPr="00B947D0">
        <w:rPr>
          <w:rFonts w:ascii="Times New Roman" w:hAnsi="Times New Roman"/>
          <w:snapToGrid/>
          <w:szCs w:val="24"/>
        </w:rPr>
        <w:t xml:space="preserve">= </w:t>
      </w:r>
      <w:r w:rsidRPr="00B947D0">
        <w:rPr>
          <w:rFonts w:ascii="Times New Roman" w:hAnsi="Times New Roman"/>
          <w:i/>
          <w:iCs/>
          <w:snapToGrid/>
          <w:szCs w:val="24"/>
        </w:rPr>
        <w:t xml:space="preserve">I </w:t>
      </w:r>
      <w:r w:rsidRPr="00B947D0">
        <w:rPr>
          <w:rFonts w:ascii="Times New Roman" w:hAnsi="Times New Roman"/>
          <w:snapToGrid/>
          <w:szCs w:val="24"/>
        </w:rPr>
        <w:t xml:space="preserve">+ </w:t>
      </w:r>
      <w:r w:rsidRPr="00B947D0">
        <w:rPr>
          <w:rFonts w:ascii="Times New Roman" w:hAnsi="Times New Roman"/>
          <w:i/>
          <w:iCs/>
          <w:snapToGrid/>
          <w:szCs w:val="24"/>
        </w:rPr>
        <w:t>G</w:t>
      </w:r>
      <w:r w:rsidRPr="00B947D0">
        <w:rPr>
          <w:rFonts w:ascii="Times New Roman" w:hAnsi="Times New Roman"/>
          <w:snapToGrid/>
          <w:szCs w:val="24"/>
        </w:rPr>
        <w:t xml:space="preserve">. The revised identity is then </w:t>
      </w:r>
    </w:p>
    <w:p w:rsidR="00BC660B" w:rsidRPr="00044B33" w:rsidRDefault="00B947D0" w:rsidP="00B947D0">
      <w:pPr>
        <w:widowControl/>
        <w:autoSpaceDE w:val="0"/>
        <w:autoSpaceDN w:val="0"/>
        <w:adjustRightInd w:val="0"/>
        <w:rPr>
          <w:rFonts w:ascii="Times New Roman" w:hAnsi="Times New Roman"/>
          <w:snapToGrid/>
          <w:szCs w:val="24"/>
        </w:rPr>
      </w:pPr>
      <w:r w:rsidRPr="004226EE">
        <w:rPr>
          <w:rFonts w:ascii="Times New Roman" w:hAnsi="Times New Roman"/>
          <w:i/>
          <w:iCs/>
          <w:snapToGrid/>
          <w:szCs w:val="24"/>
        </w:rPr>
        <w:tab/>
      </w:r>
      <w:r w:rsidRPr="004226EE">
        <w:rPr>
          <w:rFonts w:ascii="Times New Roman" w:hAnsi="Times New Roman"/>
          <w:i/>
          <w:iCs/>
          <w:snapToGrid/>
          <w:szCs w:val="24"/>
        </w:rPr>
        <w:tab/>
      </w:r>
      <w:r>
        <w:rPr>
          <w:rFonts w:ascii="Times New Roman" w:hAnsi="Times New Roman"/>
          <w:i/>
          <w:iCs/>
          <w:snapToGrid/>
          <w:szCs w:val="24"/>
        </w:rPr>
        <w:t>Y</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sidRPr="004226EE">
        <w:rPr>
          <w:rFonts w:ascii="Times New Roman" w:hAnsi="Times New Roman"/>
          <w:i/>
          <w:iCs/>
          <w:snapToGrid/>
          <w:szCs w:val="24"/>
        </w:rPr>
        <w:t xml:space="preserve">= </w:t>
      </w:r>
      <w:r w:rsidRPr="00B947D0">
        <w:rPr>
          <w:rFonts w:ascii="Times New Roman" w:hAnsi="Times New Roman"/>
          <w:i/>
          <w:iCs/>
          <w:snapToGrid/>
          <w:szCs w:val="24"/>
        </w:rPr>
        <w:t>C</w:t>
      </w:r>
      <w:r w:rsidRPr="00B947D0">
        <w:rPr>
          <w:rFonts w:ascii="Times New Roman" w:hAnsi="Times New Roman"/>
          <w:i/>
          <w:iCs/>
          <w:snapToGrid/>
          <w:szCs w:val="24"/>
          <w:vertAlign w:val="subscript"/>
        </w:rPr>
        <w:t>t</w:t>
      </w:r>
      <w:r w:rsidRPr="004226EE">
        <w:rPr>
          <w:rFonts w:ascii="Times New Roman" w:hAnsi="Times New Roman"/>
          <w:i/>
          <w:iCs/>
          <w:snapToGrid/>
          <w:szCs w:val="24"/>
        </w:rPr>
        <w:t xml:space="preserve"> +</w:t>
      </w:r>
      <w:r>
        <w:rPr>
          <w:rFonts w:ascii="Times New Roman" w:hAnsi="Times New Roman"/>
          <w:i/>
          <w:iCs/>
          <w:snapToGrid/>
          <w:szCs w:val="24"/>
        </w:rPr>
        <w:t>Z</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Pr>
          <w:rFonts w:ascii="Times New Roman" w:hAnsi="Times New Roman"/>
          <w:snapToGrid/>
          <w:szCs w:val="24"/>
        </w:rPr>
        <w:tab/>
      </w:r>
      <w:r>
        <w:rPr>
          <w:rFonts w:ascii="Times New Roman" w:hAnsi="Times New Roman"/>
          <w:i/>
          <w:iCs/>
          <w:snapToGrid/>
          <w:szCs w:val="24"/>
        </w:rPr>
        <w:tab/>
      </w:r>
      <w:r w:rsidRPr="00B947D0">
        <w:rPr>
          <w:rFonts w:ascii="Times New Roman" w:hAnsi="Times New Roman"/>
          <w:iCs/>
          <w:snapToGrid/>
          <w:szCs w:val="24"/>
        </w:rPr>
        <w:t>(2</w:t>
      </w:r>
      <w:r w:rsidRPr="00B947D0">
        <w:rPr>
          <w:rFonts w:ascii="Times New Roman" w:hAnsi="Times New Roman"/>
          <w:snapToGrid/>
          <w:szCs w:val="24"/>
        </w:rPr>
        <w:t>*)</w:t>
      </w:r>
    </w:p>
    <w:p w:rsidR="00BC660B" w:rsidRDefault="00BC660B" w:rsidP="00BC660B">
      <w:pPr>
        <w:widowControl/>
        <w:autoSpaceDE w:val="0"/>
        <w:autoSpaceDN w:val="0"/>
        <w:adjustRightInd w:val="0"/>
        <w:jc w:val="center"/>
        <w:rPr>
          <w:rFonts w:ascii="Times New Roman" w:eastAsia="MS Mincho" w:hAnsi="Times New Roman"/>
          <w:snapToGrid/>
          <w:sz w:val="22"/>
          <w:szCs w:val="22"/>
          <w:lang w:eastAsia="ja-JP"/>
        </w:rPr>
      </w:pPr>
    </w:p>
    <w:p w:rsidR="00BC660B" w:rsidRDefault="00B947D0" w:rsidP="00E0138A">
      <w:pPr>
        <w:widowControl/>
        <w:autoSpaceDE w:val="0"/>
        <w:autoSpaceDN w:val="0"/>
        <w:adjustRightInd w:val="0"/>
        <w:rPr>
          <w:rFonts w:ascii="Times New Roman" w:eastAsia="MS Mincho" w:hAnsi="Times New Roman"/>
          <w:snapToGrid/>
          <w:sz w:val="22"/>
          <w:szCs w:val="22"/>
          <w:lang w:eastAsia="ja-JP"/>
        </w:rPr>
      </w:pPr>
      <w:r>
        <w:rPr>
          <w:rFonts w:ascii="Times New Roman" w:eastAsia="MS Mincho" w:hAnsi="Times New Roman"/>
          <w:snapToGrid/>
          <w:sz w:val="22"/>
          <w:szCs w:val="22"/>
          <w:lang w:eastAsia="ja-JP"/>
        </w:rPr>
        <w:t>PART A</w:t>
      </w:r>
    </w:p>
    <w:p w:rsidR="00BC660B" w:rsidRDefault="00B947D0" w:rsidP="00B947D0">
      <w:pPr>
        <w:widowControl/>
        <w:autoSpaceDE w:val="0"/>
        <w:autoSpaceDN w:val="0"/>
        <w:adjustRightInd w:val="0"/>
        <w:rPr>
          <w:rFonts w:ascii="Times New Roman" w:eastAsia="MS Mincho" w:hAnsi="Times New Roman"/>
          <w:snapToGrid/>
          <w:sz w:val="22"/>
          <w:szCs w:val="22"/>
          <w:lang w:eastAsia="ja-JP"/>
        </w:rPr>
      </w:pPr>
      <w:r w:rsidRPr="00B947D0">
        <w:rPr>
          <w:rFonts w:ascii="Times New Roman" w:eastAsia="MS Mincho" w:hAnsi="Times New Roman"/>
          <w:snapToGrid/>
          <w:sz w:val="22"/>
          <w:szCs w:val="22"/>
          <w:lang w:eastAsia="ja-JP"/>
        </w:rPr>
        <w:lastRenderedPageBreak/>
        <w:t xml:space="preserve">(i)  Show how IV (instrumental variables) estimation, using </w:t>
      </w:r>
      <w:r w:rsidRPr="00B947D0">
        <w:rPr>
          <w:rFonts w:ascii="Times New Roman" w:eastAsia="MS Mincho" w:hAnsi="Times New Roman"/>
          <w:i/>
          <w:iCs/>
          <w:snapToGrid/>
          <w:sz w:val="22"/>
          <w:szCs w:val="22"/>
          <w:lang w:eastAsia="ja-JP"/>
        </w:rPr>
        <w:t xml:space="preserve">Z </w:t>
      </w:r>
      <w:r w:rsidRPr="00B947D0">
        <w:rPr>
          <w:rFonts w:ascii="Times New Roman" w:eastAsia="MS Mincho" w:hAnsi="Times New Roman"/>
          <w:snapToGrid/>
          <w:sz w:val="22"/>
          <w:szCs w:val="22"/>
          <w:lang w:eastAsia="ja-JP"/>
        </w:rPr>
        <w:t xml:space="preserve">as an instrument, can be used to fit equation (1) and </w:t>
      </w:r>
      <w:r>
        <w:rPr>
          <w:rFonts w:ascii="Times New Roman" w:eastAsia="MS Mincho" w:hAnsi="Times New Roman"/>
          <w:snapToGrid/>
          <w:sz w:val="22"/>
          <w:szCs w:val="22"/>
          <w:lang w:eastAsia="ja-JP"/>
        </w:rPr>
        <w:t>show</w:t>
      </w:r>
      <w:r w:rsidRPr="00B947D0">
        <w:rPr>
          <w:rFonts w:ascii="Times New Roman" w:eastAsia="MS Mincho" w:hAnsi="Times New Roman"/>
          <w:snapToGrid/>
          <w:sz w:val="22"/>
          <w:szCs w:val="22"/>
          <w:lang w:eastAsia="ja-JP"/>
        </w:rPr>
        <w:t xml:space="preserve"> that the estimator is consistent.</w:t>
      </w:r>
    </w:p>
    <w:p w:rsidR="00B947D0" w:rsidRDefault="00B947D0" w:rsidP="00B947D0">
      <w:pPr>
        <w:widowControl/>
        <w:autoSpaceDE w:val="0"/>
        <w:autoSpaceDN w:val="0"/>
        <w:adjustRightInd w:val="0"/>
        <w:rPr>
          <w:rFonts w:ascii="Times New Roman" w:eastAsia="MS Mincho" w:hAnsi="Times New Roman"/>
          <w:snapToGrid/>
          <w:sz w:val="22"/>
          <w:szCs w:val="22"/>
          <w:lang w:eastAsia="ja-JP"/>
        </w:rPr>
      </w:pPr>
      <w:r w:rsidRPr="00B947D0">
        <w:rPr>
          <w:rFonts w:ascii="Times New Roman" w:eastAsia="MS Mincho" w:hAnsi="Times New Roman"/>
          <w:snapToGrid/>
          <w:sz w:val="22"/>
          <w:szCs w:val="22"/>
          <w:lang w:eastAsia="ja-JP"/>
        </w:rPr>
        <w:t xml:space="preserve">(ii) The variance of the IV estimator of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2</w:t>
      </w:r>
      <w:r>
        <w:rPr>
          <w:rFonts w:ascii="Times New Roman" w:hAnsi="Times New Roman"/>
          <w:i/>
          <w:iCs/>
          <w:snapToGrid/>
          <w:szCs w:val="24"/>
          <w:vertAlign w:val="subscript"/>
        </w:rPr>
        <w:t xml:space="preserve"> </w:t>
      </w:r>
      <w:r w:rsidRPr="00B947D0">
        <w:rPr>
          <w:rFonts w:ascii="Times New Roman" w:eastAsia="MS Mincho" w:hAnsi="Times New Roman"/>
          <w:snapToGrid/>
          <w:sz w:val="22"/>
          <w:szCs w:val="22"/>
          <w:lang w:eastAsia="ja-JP"/>
        </w:rPr>
        <w:t>can be approximated as</w:t>
      </w:r>
    </w:p>
    <w:p w:rsidR="00B947D0" w:rsidRDefault="00B947D0" w:rsidP="00B947D0">
      <w:pPr>
        <w:widowControl/>
        <w:autoSpaceDE w:val="0"/>
        <w:autoSpaceDN w:val="0"/>
        <w:adjustRightInd w:val="0"/>
        <w:jc w:val="center"/>
        <w:rPr>
          <w:rFonts w:ascii="Times New Roman" w:eastAsia="MS Mincho" w:hAnsi="Times New Roman"/>
          <w:snapToGrid/>
          <w:sz w:val="22"/>
          <w:szCs w:val="22"/>
          <w:lang w:eastAsia="ja-JP"/>
        </w:rPr>
      </w:pPr>
      <w:r>
        <w:rPr>
          <w:rFonts w:ascii="Times New Roman" w:eastAsia="MS Mincho" w:hAnsi="Times New Roman"/>
          <w:noProof/>
          <w:snapToGrid/>
          <w:sz w:val="22"/>
          <w:szCs w:val="22"/>
        </w:rPr>
        <w:drawing>
          <wp:inline distT="0" distB="0" distL="0" distR="0">
            <wp:extent cx="2847975" cy="695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7975" cy="695325"/>
                    </a:xfrm>
                    <a:prstGeom prst="rect">
                      <a:avLst/>
                    </a:prstGeom>
                    <a:noFill/>
                    <a:ln>
                      <a:noFill/>
                    </a:ln>
                  </pic:spPr>
                </pic:pic>
              </a:graphicData>
            </a:graphic>
          </wp:inline>
        </w:drawing>
      </w:r>
    </w:p>
    <w:p w:rsidR="00B947D0" w:rsidRPr="00B947D0" w:rsidRDefault="00B947D0" w:rsidP="00B947D0">
      <w:pPr>
        <w:widowControl/>
        <w:autoSpaceDE w:val="0"/>
        <w:autoSpaceDN w:val="0"/>
        <w:adjustRightInd w:val="0"/>
        <w:spacing w:before="60"/>
        <w:rPr>
          <w:rFonts w:ascii="Times New Roman" w:hAnsi="Times New Roman"/>
          <w:snapToGrid/>
          <w:color w:val="000000"/>
          <w:sz w:val="22"/>
          <w:szCs w:val="22"/>
        </w:rPr>
      </w:pPr>
      <w:r w:rsidRPr="00B947D0">
        <w:rPr>
          <w:rFonts w:ascii="Times New Roman" w:hAnsi="Times New Roman"/>
          <w:snapToGrid/>
          <w:color w:val="000000"/>
          <w:sz w:val="22"/>
          <w:szCs w:val="22"/>
        </w:rPr>
        <w:t>(</w:t>
      </w:r>
      <w:r>
        <w:rPr>
          <w:rFonts w:ascii="Times New Roman" w:hAnsi="Times New Roman"/>
          <w:snapToGrid/>
          <w:color w:val="000000"/>
          <w:sz w:val="22"/>
          <w:szCs w:val="22"/>
        </w:rPr>
        <w:t>iii</w:t>
      </w:r>
      <w:r w:rsidRPr="00B947D0">
        <w:rPr>
          <w:rFonts w:ascii="Times New Roman" w:hAnsi="Times New Roman"/>
          <w:snapToGrid/>
          <w:color w:val="000000"/>
          <w:sz w:val="22"/>
          <w:szCs w:val="22"/>
        </w:rPr>
        <w:t xml:space="preserve">)   The researcher now returns to equation (2), separating </w:t>
      </w:r>
      <w:r w:rsidRPr="00B947D0">
        <w:rPr>
          <w:rFonts w:ascii="Times New Roman" w:hAnsi="Times New Roman"/>
          <w:i/>
          <w:iCs/>
          <w:snapToGrid/>
          <w:color w:val="000000"/>
          <w:sz w:val="22"/>
          <w:szCs w:val="22"/>
        </w:rPr>
        <w:t>Z</w:t>
      </w:r>
      <w:r w:rsidRPr="00B947D0">
        <w:rPr>
          <w:rFonts w:ascii="Times New Roman" w:hAnsi="Times New Roman"/>
          <w:i/>
          <w:iCs/>
          <w:snapToGrid/>
          <w:color w:val="000000"/>
          <w:sz w:val="14"/>
          <w:szCs w:val="14"/>
        </w:rPr>
        <w:t xml:space="preserve">t </w:t>
      </w:r>
      <w:r w:rsidRPr="00B947D0">
        <w:rPr>
          <w:rFonts w:ascii="Times New Roman" w:hAnsi="Times New Roman"/>
          <w:snapToGrid/>
          <w:color w:val="000000"/>
          <w:sz w:val="22"/>
          <w:szCs w:val="22"/>
        </w:rPr>
        <w:t xml:space="preserve">into its two components </w:t>
      </w:r>
      <w:r w:rsidRPr="00B947D0">
        <w:rPr>
          <w:rFonts w:ascii="Times New Roman" w:hAnsi="Times New Roman"/>
          <w:i/>
          <w:iCs/>
          <w:snapToGrid/>
          <w:color w:val="000000"/>
          <w:sz w:val="22"/>
          <w:szCs w:val="22"/>
        </w:rPr>
        <w:t>I</w:t>
      </w:r>
      <w:r w:rsidRPr="00B947D0">
        <w:rPr>
          <w:rFonts w:ascii="Times New Roman" w:hAnsi="Times New Roman"/>
          <w:i/>
          <w:iCs/>
          <w:snapToGrid/>
          <w:color w:val="000000"/>
          <w:sz w:val="14"/>
          <w:szCs w:val="14"/>
        </w:rPr>
        <w:t xml:space="preserve">t </w:t>
      </w:r>
      <w:r w:rsidRPr="00B947D0">
        <w:rPr>
          <w:rFonts w:ascii="Times New Roman" w:hAnsi="Times New Roman"/>
          <w:snapToGrid/>
          <w:color w:val="000000"/>
          <w:sz w:val="22"/>
          <w:szCs w:val="22"/>
        </w:rPr>
        <w:t xml:space="preserve">and </w:t>
      </w:r>
      <w:r w:rsidRPr="00B947D0">
        <w:rPr>
          <w:rFonts w:ascii="Times New Roman" w:hAnsi="Times New Roman"/>
          <w:i/>
          <w:iCs/>
          <w:snapToGrid/>
          <w:color w:val="000000"/>
          <w:sz w:val="22"/>
          <w:szCs w:val="22"/>
        </w:rPr>
        <w:t>G</w:t>
      </w:r>
      <w:r w:rsidRPr="00B947D0">
        <w:rPr>
          <w:rFonts w:ascii="Times New Roman" w:hAnsi="Times New Roman"/>
          <w:i/>
          <w:iCs/>
          <w:snapToGrid/>
          <w:color w:val="000000"/>
          <w:sz w:val="14"/>
          <w:szCs w:val="14"/>
        </w:rPr>
        <w:t>t</w:t>
      </w:r>
      <w:r w:rsidRPr="00B947D0">
        <w:rPr>
          <w:rFonts w:ascii="Times New Roman" w:hAnsi="Times New Roman"/>
          <w:snapToGrid/>
          <w:color w:val="000000"/>
          <w:sz w:val="22"/>
          <w:szCs w:val="22"/>
        </w:rPr>
        <w:t xml:space="preserve">. Derive the reduced form equation for </w:t>
      </w:r>
      <w:r w:rsidRPr="00B947D0">
        <w:rPr>
          <w:rFonts w:ascii="Times New Roman" w:hAnsi="Times New Roman"/>
          <w:i/>
          <w:iCs/>
          <w:snapToGrid/>
          <w:color w:val="000000"/>
          <w:sz w:val="22"/>
          <w:szCs w:val="22"/>
        </w:rPr>
        <w:t>Y</w:t>
      </w:r>
      <w:r w:rsidRPr="00B947D0">
        <w:rPr>
          <w:rFonts w:ascii="Times New Roman" w:hAnsi="Times New Roman"/>
          <w:i/>
          <w:iCs/>
          <w:snapToGrid/>
          <w:color w:val="000000"/>
          <w:sz w:val="14"/>
          <w:szCs w:val="14"/>
        </w:rPr>
        <w:t xml:space="preserve">t </w:t>
      </w:r>
      <w:r w:rsidRPr="00B947D0">
        <w:rPr>
          <w:rFonts w:ascii="Times New Roman" w:hAnsi="Times New Roman"/>
          <w:snapToGrid/>
          <w:color w:val="000000"/>
          <w:sz w:val="22"/>
          <w:szCs w:val="22"/>
        </w:rPr>
        <w:t xml:space="preserve">using equations (1) and (2). </w:t>
      </w:r>
    </w:p>
    <w:p w:rsidR="00B947D0" w:rsidRPr="00B947D0" w:rsidRDefault="00B947D0" w:rsidP="00B947D0">
      <w:pPr>
        <w:widowControl/>
        <w:autoSpaceDE w:val="0"/>
        <w:autoSpaceDN w:val="0"/>
        <w:adjustRightInd w:val="0"/>
        <w:spacing w:before="60"/>
        <w:rPr>
          <w:rFonts w:ascii="Times New Roman" w:hAnsi="Times New Roman"/>
          <w:snapToGrid/>
          <w:color w:val="000000"/>
          <w:sz w:val="22"/>
          <w:szCs w:val="22"/>
        </w:rPr>
      </w:pPr>
      <w:r w:rsidRPr="00B947D0">
        <w:rPr>
          <w:rFonts w:ascii="Times New Roman" w:hAnsi="Times New Roman"/>
          <w:snapToGrid/>
          <w:color w:val="000000"/>
          <w:sz w:val="22"/>
          <w:szCs w:val="22"/>
        </w:rPr>
        <w:t>(</w:t>
      </w:r>
      <w:r>
        <w:rPr>
          <w:rFonts w:ascii="Times New Roman" w:hAnsi="Times New Roman"/>
          <w:snapToGrid/>
          <w:color w:val="000000"/>
          <w:sz w:val="22"/>
          <w:szCs w:val="22"/>
        </w:rPr>
        <w:t>iv</w:t>
      </w:r>
      <w:r w:rsidRPr="00B947D0">
        <w:rPr>
          <w:rFonts w:ascii="Times New Roman" w:hAnsi="Times New Roman"/>
          <w:snapToGrid/>
          <w:color w:val="000000"/>
          <w:sz w:val="22"/>
          <w:szCs w:val="22"/>
        </w:rPr>
        <w:t xml:space="preserve">) </w:t>
      </w:r>
      <w:r>
        <w:rPr>
          <w:rFonts w:ascii="Times New Roman" w:hAnsi="Times New Roman"/>
          <w:snapToGrid/>
          <w:color w:val="000000"/>
          <w:sz w:val="22"/>
          <w:szCs w:val="22"/>
        </w:rPr>
        <w:t>During a presentation,</w:t>
      </w:r>
      <w:r w:rsidRPr="00B947D0">
        <w:rPr>
          <w:rFonts w:ascii="Times New Roman" w:hAnsi="Times New Roman"/>
          <w:snapToGrid/>
          <w:color w:val="000000"/>
          <w:sz w:val="22"/>
          <w:szCs w:val="22"/>
        </w:rPr>
        <w:t xml:space="preserve"> </w:t>
      </w:r>
      <w:r>
        <w:rPr>
          <w:rFonts w:ascii="Times New Roman" w:hAnsi="Times New Roman"/>
          <w:snapToGrid/>
          <w:color w:val="000000"/>
          <w:sz w:val="22"/>
          <w:szCs w:val="22"/>
        </w:rPr>
        <w:t>an economist</w:t>
      </w:r>
      <w:r w:rsidRPr="00B947D0">
        <w:rPr>
          <w:rFonts w:ascii="Times New Roman" w:hAnsi="Times New Roman"/>
          <w:snapToGrid/>
          <w:color w:val="000000"/>
          <w:sz w:val="22"/>
          <w:szCs w:val="22"/>
        </w:rPr>
        <w:t xml:space="preserve">  </w:t>
      </w:r>
      <w:r>
        <w:rPr>
          <w:rFonts w:ascii="Times New Roman" w:hAnsi="Times New Roman"/>
          <w:snapToGrid/>
          <w:color w:val="000000"/>
          <w:sz w:val="22"/>
          <w:szCs w:val="22"/>
        </w:rPr>
        <w:t>mentions</w:t>
      </w:r>
      <w:r w:rsidRPr="00B947D0">
        <w:rPr>
          <w:rFonts w:ascii="Times New Roman" w:hAnsi="Times New Roman"/>
          <w:snapToGrid/>
          <w:color w:val="000000"/>
          <w:sz w:val="22"/>
          <w:szCs w:val="22"/>
        </w:rPr>
        <w:t xml:space="preserve"> that equation (1) could be fitted with either </w:t>
      </w:r>
      <w:r w:rsidRPr="00B947D0">
        <w:rPr>
          <w:rFonts w:ascii="Times New Roman" w:hAnsi="Times New Roman"/>
          <w:i/>
          <w:iCs/>
          <w:snapToGrid/>
          <w:color w:val="000000"/>
          <w:sz w:val="22"/>
          <w:szCs w:val="22"/>
        </w:rPr>
        <w:t xml:space="preserve">I </w:t>
      </w:r>
      <w:r w:rsidRPr="00B947D0">
        <w:rPr>
          <w:rFonts w:ascii="Times New Roman" w:hAnsi="Times New Roman"/>
          <w:snapToGrid/>
          <w:color w:val="000000"/>
          <w:sz w:val="22"/>
          <w:szCs w:val="22"/>
        </w:rPr>
        <w:t xml:space="preserve">or </w:t>
      </w:r>
      <w:r w:rsidRPr="00B947D0">
        <w:rPr>
          <w:rFonts w:ascii="Times New Roman" w:hAnsi="Times New Roman"/>
          <w:i/>
          <w:iCs/>
          <w:snapToGrid/>
          <w:color w:val="000000"/>
          <w:sz w:val="22"/>
          <w:szCs w:val="22"/>
        </w:rPr>
        <w:t xml:space="preserve">G </w:t>
      </w:r>
      <w:r w:rsidRPr="00B947D0">
        <w:rPr>
          <w:rFonts w:ascii="Times New Roman" w:hAnsi="Times New Roman"/>
          <w:snapToGrid/>
          <w:color w:val="000000"/>
          <w:sz w:val="22"/>
          <w:szCs w:val="22"/>
        </w:rPr>
        <w:t xml:space="preserve">as instruments, but it would be better to use </w:t>
      </w:r>
      <w:r>
        <w:rPr>
          <w:rFonts w:ascii="Times New Roman" w:hAnsi="Times New Roman"/>
          <w:snapToGrid/>
          <w:color w:val="000000"/>
          <w:sz w:val="22"/>
          <w:szCs w:val="22"/>
        </w:rPr>
        <w:t>2</w:t>
      </w:r>
      <w:r w:rsidRPr="00B947D0">
        <w:rPr>
          <w:rFonts w:ascii="Times New Roman" w:hAnsi="Times New Roman"/>
          <w:snapToGrid/>
          <w:color w:val="000000"/>
          <w:sz w:val="22"/>
          <w:szCs w:val="22"/>
        </w:rPr>
        <w:t xml:space="preserve">SLS (Two-Stage Least Squares). Explain in general terms why he said this. </w:t>
      </w:r>
    </w:p>
    <w:p w:rsidR="00B947D0" w:rsidRPr="00B947D0" w:rsidRDefault="00B947D0" w:rsidP="00B947D0">
      <w:pPr>
        <w:widowControl/>
        <w:autoSpaceDE w:val="0"/>
        <w:autoSpaceDN w:val="0"/>
        <w:adjustRightInd w:val="0"/>
        <w:spacing w:before="60"/>
        <w:rPr>
          <w:rFonts w:ascii="Times New Roman" w:hAnsi="Times New Roman"/>
          <w:snapToGrid/>
          <w:color w:val="000000"/>
          <w:sz w:val="22"/>
          <w:szCs w:val="22"/>
        </w:rPr>
      </w:pPr>
      <w:r w:rsidRPr="00B947D0">
        <w:rPr>
          <w:rFonts w:ascii="Times New Roman" w:hAnsi="Times New Roman"/>
          <w:snapToGrid/>
          <w:color w:val="000000"/>
          <w:sz w:val="22"/>
          <w:szCs w:val="22"/>
        </w:rPr>
        <w:t>(</w:t>
      </w:r>
      <w:r>
        <w:rPr>
          <w:rFonts w:ascii="Times New Roman" w:hAnsi="Times New Roman"/>
          <w:snapToGrid/>
          <w:color w:val="000000"/>
          <w:sz w:val="22"/>
          <w:szCs w:val="22"/>
        </w:rPr>
        <w:t>v</w:t>
      </w:r>
      <w:r w:rsidRPr="00B947D0">
        <w:rPr>
          <w:rFonts w:ascii="Times New Roman" w:hAnsi="Times New Roman"/>
          <w:snapToGrid/>
          <w:color w:val="000000"/>
          <w:sz w:val="22"/>
          <w:szCs w:val="22"/>
        </w:rPr>
        <w:t xml:space="preserve">)   </w:t>
      </w:r>
      <w:r>
        <w:rPr>
          <w:rFonts w:ascii="Times New Roman" w:hAnsi="Times New Roman"/>
          <w:snapToGrid/>
          <w:color w:val="000000"/>
          <w:sz w:val="22"/>
          <w:szCs w:val="22"/>
        </w:rPr>
        <w:t>Another economist</w:t>
      </w:r>
      <w:r w:rsidRPr="00B947D0">
        <w:rPr>
          <w:rFonts w:ascii="Times New Roman" w:hAnsi="Times New Roman"/>
          <w:snapToGrid/>
          <w:color w:val="000000"/>
          <w:sz w:val="22"/>
          <w:szCs w:val="22"/>
        </w:rPr>
        <w:t xml:space="preserve"> notes that the theoretical coefficients of </w:t>
      </w:r>
      <w:r w:rsidRPr="00B947D0">
        <w:rPr>
          <w:rFonts w:ascii="Times New Roman" w:hAnsi="Times New Roman"/>
          <w:i/>
          <w:iCs/>
          <w:snapToGrid/>
          <w:color w:val="000000"/>
          <w:sz w:val="22"/>
          <w:szCs w:val="22"/>
        </w:rPr>
        <w:t>I</w:t>
      </w:r>
      <w:r w:rsidRPr="00B947D0">
        <w:rPr>
          <w:rFonts w:ascii="Times New Roman" w:hAnsi="Times New Roman"/>
          <w:i/>
          <w:iCs/>
          <w:snapToGrid/>
          <w:color w:val="000000"/>
          <w:sz w:val="14"/>
          <w:szCs w:val="14"/>
        </w:rPr>
        <w:t xml:space="preserve">t </w:t>
      </w:r>
      <w:r w:rsidRPr="00B947D0">
        <w:rPr>
          <w:rFonts w:ascii="Times New Roman" w:hAnsi="Times New Roman"/>
          <w:snapToGrid/>
          <w:color w:val="000000"/>
          <w:sz w:val="22"/>
          <w:szCs w:val="22"/>
        </w:rPr>
        <w:t xml:space="preserve">and </w:t>
      </w:r>
      <w:r w:rsidRPr="00B947D0">
        <w:rPr>
          <w:rFonts w:ascii="Times New Roman" w:hAnsi="Times New Roman"/>
          <w:i/>
          <w:iCs/>
          <w:snapToGrid/>
          <w:color w:val="000000"/>
          <w:sz w:val="22"/>
          <w:szCs w:val="22"/>
        </w:rPr>
        <w:t>G</w:t>
      </w:r>
      <w:r w:rsidRPr="00B947D0">
        <w:rPr>
          <w:rFonts w:ascii="Times New Roman" w:hAnsi="Times New Roman"/>
          <w:i/>
          <w:iCs/>
          <w:snapToGrid/>
          <w:color w:val="000000"/>
          <w:sz w:val="14"/>
          <w:szCs w:val="14"/>
        </w:rPr>
        <w:t xml:space="preserve">t </w:t>
      </w:r>
      <w:r w:rsidRPr="00B947D0">
        <w:rPr>
          <w:rFonts w:ascii="Times New Roman" w:hAnsi="Times New Roman"/>
          <w:snapToGrid/>
          <w:color w:val="000000"/>
          <w:sz w:val="22"/>
          <w:szCs w:val="22"/>
        </w:rPr>
        <w:t xml:space="preserve">in the reduced form equation are the same. He says that, in this case, </w:t>
      </w:r>
      <w:r>
        <w:rPr>
          <w:rFonts w:ascii="Times New Roman" w:hAnsi="Times New Roman"/>
          <w:snapToGrid/>
          <w:color w:val="000000"/>
          <w:sz w:val="22"/>
          <w:szCs w:val="22"/>
        </w:rPr>
        <w:t>2</w:t>
      </w:r>
      <w:r w:rsidRPr="00B947D0">
        <w:rPr>
          <w:rFonts w:ascii="Times New Roman" w:hAnsi="Times New Roman"/>
          <w:snapToGrid/>
          <w:color w:val="000000"/>
          <w:sz w:val="22"/>
          <w:szCs w:val="22"/>
        </w:rPr>
        <w:t xml:space="preserve">SLS has no theoretical advantage. Evaluate this assertion. </w:t>
      </w:r>
    </w:p>
    <w:p w:rsidR="00B947D0" w:rsidRPr="00B947D0" w:rsidRDefault="00B947D0" w:rsidP="00B947D0">
      <w:pPr>
        <w:widowControl/>
        <w:autoSpaceDE w:val="0"/>
        <w:autoSpaceDN w:val="0"/>
        <w:adjustRightInd w:val="0"/>
        <w:spacing w:before="60"/>
        <w:rPr>
          <w:rFonts w:ascii="Times New Roman" w:hAnsi="Times New Roman"/>
          <w:snapToGrid/>
          <w:color w:val="000000"/>
          <w:sz w:val="22"/>
          <w:szCs w:val="22"/>
        </w:rPr>
      </w:pPr>
      <w:r w:rsidRPr="00B947D0">
        <w:rPr>
          <w:rFonts w:ascii="Times New Roman" w:hAnsi="Times New Roman"/>
          <w:snapToGrid/>
          <w:color w:val="000000"/>
          <w:sz w:val="22"/>
          <w:szCs w:val="22"/>
        </w:rPr>
        <w:t>(vi)  A</w:t>
      </w:r>
      <w:r>
        <w:rPr>
          <w:rFonts w:ascii="Times New Roman" w:hAnsi="Times New Roman"/>
          <w:snapToGrid/>
          <w:color w:val="000000"/>
          <w:sz w:val="22"/>
          <w:szCs w:val="22"/>
        </w:rPr>
        <w:t xml:space="preserve"> discussant</w:t>
      </w:r>
      <w:r w:rsidRPr="00B947D0">
        <w:rPr>
          <w:rFonts w:ascii="Times New Roman" w:hAnsi="Times New Roman"/>
          <w:snapToGrid/>
          <w:color w:val="000000"/>
          <w:sz w:val="22"/>
          <w:szCs w:val="22"/>
        </w:rPr>
        <w:t xml:space="preserve"> says that, since the coefficients are the same, it will be impossible to tell whether variations in </w:t>
      </w:r>
      <w:r w:rsidRPr="00B947D0">
        <w:rPr>
          <w:rFonts w:ascii="Times New Roman" w:hAnsi="Times New Roman"/>
          <w:i/>
          <w:iCs/>
          <w:snapToGrid/>
          <w:color w:val="000000"/>
          <w:sz w:val="22"/>
          <w:szCs w:val="22"/>
        </w:rPr>
        <w:t xml:space="preserve">Y </w:t>
      </w:r>
      <w:r w:rsidRPr="00B947D0">
        <w:rPr>
          <w:rFonts w:ascii="Times New Roman" w:hAnsi="Times New Roman"/>
          <w:snapToGrid/>
          <w:color w:val="000000"/>
          <w:sz w:val="22"/>
          <w:szCs w:val="22"/>
        </w:rPr>
        <w:t xml:space="preserve">are due to variations in </w:t>
      </w:r>
      <w:r w:rsidRPr="00B947D0">
        <w:rPr>
          <w:rFonts w:ascii="Times New Roman" w:hAnsi="Times New Roman"/>
          <w:i/>
          <w:iCs/>
          <w:snapToGrid/>
          <w:color w:val="000000"/>
          <w:sz w:val="22"/>
          <w:szCs w:val="22"/>
        </w:rPr>
        <w:t xml:space="preserve">I </w:t>
      </w:r>
      <w:r w:rsidRPr="00B947D0">
        <w:rPr>
          <w:rFonts w:ascii="Times New Roman" w:hAnsi="Times New Roman"/>
          <w:snapToGrid/>
          <w:color w:val="000000"/>
          <w:sz w:val="22"/>
          <w:szCs w:val="22"/>
        </w:rPr>
        <w:t xml:space="preserve">or to variations in </w:t>
      </w:r>
      <w:r w:rsidRPr="00B947D0">
        <w:rPr>
          <w:rFonts w:ascii="Times New Roman" w:hAnsi="Times New Roman"/>
          <w:i/>
          <w:iCs/>
          <w:snapToGrid/>
          <w:color w:val="000000"/>
          <w:sz w:val="22"/>
          <w:szCs w:val="22"/>
        </w:rPr>
        <w:t>G</w:t>
      </w:r>
      <w:r w:rsidRPr="00B947D0">
        <w:rPr>
          <w:rFonts w:ascii="Times New Roman" w:hAnsi="Times New Roman"/>
          <w:snapToGrid/>
          <w:color w:val="000000"/>
          <w:sz w:val="22"/>
          <w:szCs w:val="22"/>
        </w:rPr>
        <w:t xml:space="preserve">, and hence one will have a problem of exact multicollinearity. Evaluate this assertion. </w:t>
      </w:r>
    </w:p>
    <w:p w:rsidR="00B947D0" w:rsidRDefault="00B947D0" w:rsidP="00B947D0">
      <w:pPr>
        <w:widowControl/>
        <w:autoSpaceDE w:val="0"/>
        <w:autoSpaceDN w:val="0"/>
        <w:adjustRightInd w:val="0"/>
        <w:rPr>
          <w:rFonts w:ascii="Times New Roman" w:hAnsi="Times New Roman"/>
          <w:snapToGrid/>
          <w:color w:val="000000"/>
          <w:sz w:val="22"/>
          <w:szCs w:val="22"/>
        </w:rPr>
      </w:pPr>
      <w:r w:rsidRPr="00B947D0">
        <w:rPr>
          <w:rFonts w:ascii="Times New Roman" w:hAnsi="Times New Roman"/>
          <w:snapToGrid/>
          <w:color w:val="000000"/>
          <w:sz w:val="22"/>
          <w:szCs w:val="22"/>
        </w:rPr>
        <w:t xml:space="preserve">(viii)   Another commentator agrees, and says that the problem could be avoided by combining </w:t>
      </w:r>
      <w:r w:rsidRPr="00B947D0">
        <w:rPr>
          <w:rFonts w:ascii="Times New Roman" w:hAnsi="Times New Roman"/>
          <w:i/>
          <w:iCs/>
          <w:snapToGrid/>
          <w:color w:val="000000"/>
          <w:sz w:val="22"/>
          <w:szCs w:val="22"/>
        </w:rPr>
        <w:t xml:space="preserve">I </w:t>
      </w:r>
      <w:r w:rsidRPr="00B947D0">
        <w:rPr>
          <w:rFonts w:ascii="Times New Roman" w:hAnsi="Times New Roman"/>
          <w:snapToGrid/>
          <w:color w:val="000000"/>
          <w:sz w:val="22"/>
          <w:szCs w:val="22"/>
        </w:rPr>
        <w:t xml:space="preserve">and </w:t>
      </w:r>
      <w:r w:rsidRPr="00B947D0">
        <w:rPr>
          <w:rFonts w:ascii="Times New Roman" w:hAnsi="Times New Roman"/>
          <w:i/>
          <w:iCs/>
          <w:snapToGrid/>
          <w:color w:val="000000"/>
          <w:sz w:val="22"/>
          <w:szCs w:val="22"/>
        </w:rPr>
        <w:t xml:space="preserve">G </w:t>
      </w:r>
      <w:r w:rsidRPr="00B947D0">
        <w:rPr>
          <w:rFonts w:ascii="Times New Roman" w:hAnsi="Times New Roman"/>
          <w:snapToGrid/>
          <w:color w:val="000000"/>
          <w:sz w:val="22"/>
          <w:szCs w:val="22"/>
        </w:rPr>
        <w:t xml:space="preserve">into a single variable. Since their theoretical coefficients are the same, they should be given equal weight. Thus, in fact, one should use the variable </w:t>
      </w:r>
      <w:r w:rsidRPr="00B947D0">
        <w:rPr>
          <w:rFonts w:ascii="Times New Roman" w:hAnsi="Times New Roman"/>
          <w:i/>
          <w:iCs/>
          <w:snapToGrid/>
          <w:color w:val="000000"/>
          <w:sz w:val="22"/>
          <w:szCs w:val="22"/>
        </w:rPr>
        <w:t xml:space="preserve">Z </w:t>
      </w:r>
      <w:r w:rsidRPr="00B947D0">
        <w:rPr>
          <w:rFonts w:ascii="Times New Roman" w:hAnsi="Times New Roman"/>
          <w:snapToGrid/>
          <w:color w:val="000000"/>
          <w:sz w:val="22"/>
          <w:szCs w:val="22"/>
        </w:rPr>
        <w:t>defined earlier in this question. Evaluate this assertion.</w:t>
      </w:r>
    </w:p>
    <w:p w:rsidR="00B947D0" w:rsidRDefault="00B947D0" w:rsidP="00B947D0">
      <w:pPr>
        <w:widowControl/>
        <w:autoSpaceDE w:val="0"/>
        <w:autoSpaceDN w:val="0"/>
        <w:adjustRightInd w:val="0"/>
        <w:rPr>
          <w:rFonts w:ascii="Times New Roman" w:hAnsi="Times New Roman"/>
          <w:snapToGrid/>
          <w:color w:val="000000"/>
          <w:sz w:val="22"/>
          <w:szCs w:val="22"/>
        </w:rPr>
      </w:pPr>
    </w:p>
    <w:p w:rsidR="00B947D0" w:rsidRDefault="00B947D0" w:rsidP="00B947D0">
      <w:pPr>
        <w:widowControl/>
        <w:autoSpaceDE w:val="0"/>
        <w:autoSpaceDN w:val="0"/>
        <w:adjustRightInd w:val="0"/>
        <w:rPr>
          <w:rFonts w:ascii="Times New Roman" w:eastAsia="MS Mincho" w:hAnsi="Times New Roman"/>
          <w:snapToGrid/>
          <w:sz w:val="22"/>
          <w:szCs w:val="22"/>
          <w:lang w:eastAsia="ja-JP"/>
        </w:rPr>
      </w:pPr>
      <w:r>
        <w:rPr>
          <w:rFonts w:ascii="Times New Roman" w:eastAsia="MS Mincho" w:hAnsi="Times New Roman"/>
          <w:snapToGrid/>
          <w:sz w:val="22"/>
          <w:szCs w:val="22"/>
          <w:lang w:eastAsia="ja-JP"/>
        </w:rPr>
        <w:t>PART B</w:t>
      </w:r>
    </w:p>
    <w:p w:rsidR="00B947D0" w:rsidRPr="00B947D0" w:rsidRDefault="00B947D0" w:rsidP="00B947D0">
      <w:pPr>
        <w:widowControl/>
        <w:autoSpaceDE w:val="0"/>
        <w:autoSpaceDN w:val="0"/>
        <w:adjustRightInd w:val="0"/>
        <w:rPr>
          <w:rFonts w:ascii="Times New Roman" w:eastAsia="MS Mincho" w:hAnsi="Times New Roman"/>
          <w:snapToGrid/>
          <w:sz w:val="22"/>
          <w:szCs w:val="22"/>
          <w:lang w:eastAsia="ja-JP"/>
        </w:rPr>
      </w:pPr>
      <w:r w:rsidRPr="00B947D0">
        <w:rPr>
          <w:rFonts w:ascii="Times New Roman" w:eastAsia="MS Mincho" w:hAnsi="Times New Roman"/>
          <w:snapToGrid/>
          <w:sz w:val="22"/>
          <w:szCs w:val="22"/>
          <w:lang w:eastAsia="ja-JP"/>
        </w:rPr>
        <w:t xml:space="preserve">Suppose that, in fact, </w:t>
      </w:r>
      <w:r w:rsidRPr="00B947D0">
        <w:rPr>
          <w:rFonts w:ascii="Times New Roman" w:eastAsia="MS Mincho" w:hAnsi="Times New Roman"/>
          <w:i/>
          <w:iCs/>
          <w:snapToGrid/>
          <w:sz w:val="22"/>
          <w:szCs w:val="22"/>
          <w:lang w:eastAsia="ja-JP"/>
        </w:rPr>
        <w:t xml:space="preserve">Y </w:t>
      </w:r>
      <w:r w:rsidRPr="00B947D0">
        <w:rPr>
          <w:rFonts w:ascii="Times New Roman" w:eastAsia="MS Mincho" w:hAnsi="Times New Roman"/>
          <w:snapToGrid/>
          <w:sz w:val="22"/>
          <w:szCs w:val="22"/>
          <w:lang w:eastAsia="ja-JP"/>
        </w:rPr>
        <w:t xml:space="preserve">is determined exogenously and that </w:t>
      </w:r>
      <w:r w:rsidRPr="00B947D0">
        <w:rPr>
          <w:rFonts w:ascii="Times New Roman" w:eastAsia="MS Mincho" w:hAnsi="Times New Roman"/>
          <w:i/>
          <w:iCs/>
          <w:snapToGrid/>
          <w:sz w:val="22"/>
          <w:szCs w:val="22"/>
          <w:lang w:eastAsia="ja-JP"/>
        </w:rPr>
        <w:t xml:space="preserve">I </w:t>
      </w:r>
      <w:r w:rsidRPr="00B947D0">
        <w:rPr>
          <w:rFonts w:ascii="Times New Roman" w:eastAsia="MS Mincho" w:hAnsi="Times New Roman"/>
          <w:snapToGrid/>
          <w:sz w:val="22"/>
          <w:szCs w:val="22"/>
          <w:lang w:eastAsia="ja-JP"/>
        </w:rPr>
        <w:t xml:space="preserve">is determined endogenously, being equal to the rest of output after consumption and government expenditure have taken their share. Equation (2) should then be written </w:t>
      </w:r>
    </w:p>
    <w:p w:rsidR="00B947D0" w:rsidRPr="00B947D0" w:rsidRDefault="00B947D0" w:rsidP="00B947D0">
      <w:pPr>
        <w:widowControl/>
        <w:autoSpaceDE w:val="0"/>
        <w:autoSpaceDN w:val="0"/>
        <w:adjustRightInd w:val="0"/>
        <w:rPr>
          <w:rFonts w:ascii="Times New Roman" w:hAnsi="Times New Roman"/>
          <w:spacing w:val="-2"/>
          <w:szCs w:val="24"/>
        </w:rPr>
      </w:pPr>
      <w:r w:rsidRPr="004226EE">
        <w:rPr>
          <w:rFonts w:ascii="Times New Roman" w:hAnsi="Times New Roman"/>
          <w:i/>
          <w:iCs/>
          <w:snapToGrid/>
          <w:szCs w:val="24"/>
        </w:rPr>
        <w:tab/>
      </w:r>
      <w:r w:rsidRPr="004226EE">
        <w:rPr>
          <w:rFonts w:ascii="Times New Roman" w:hAnsi="Times New Roman"/>
          <w:i/>
          <w:iCs/>
          <w:snapToGrid/>
          <w:szCs w:val="24"/>
        </w:rPr>
        <w:tab/>
      </w:r>
      <w:r>
        <w:rPr>
          <w:rFonts w:ascii="Times New Roman" w:hAnsi="Times New Roman"/>
          <w:i/>
          <w:iCs/>
          <w:snapToGrid/>
          <w:szCs w:val="24"/>
        </w:rPr>
        <w:t>I</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Pr>
          <w:rFonts w:ascii="Times New Roman" w:hAnsi="Times New Roman"/>
          <w:snapToGrid/>
          <w:szCs w:val="24"/>
        </w:rPr>
        <w:t xml:space="preserve"> = </w:t>
      </w:r>
      <w:r>
        <w:rPr>
          <w:rFonts w:ascii="Times New Roman" w:hAnsi="Times New Roman"/>
          <w:i/>
          <w:iCs/>
          <w:snapToGrid/>
          <w:szCs w:val="24"/>
        </w:rPr>
        <w:t>Y</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Pr>
          <w:rFonts w:ascii="Times New Roman" w:hAnsi="Times New Roman"/>
          <w:snapToGrid/>
          <w:szCs w:val="24"/>
        </w:rPr>
        <w:t>-</w:t>
      </w:r>
      <w:r w:rsidRPr="004226EE">
        <w:rPr>
          <w:rFonts w:ascii="Times New Roman" w:hAnsi="Times New Roman"/>
          <w:i/>
          <w:iCs/>
          <w:snapToGrid/>
          <w:szCs w:val="24"/>
        </w:rPr>
        <w:t xml:space="preserve"> </w:t>
      </w:r>
      <w:r w:rsidRPr="00B947D0">
        <w:rPr>
          <w:rFonts w:ascii="Times New Roman" w:hAnsi="Times New Roman"/>
          <w:i/>
          <w:iCs/>
          <w:snapToGrid/>
          <w:szCs w:val="24"/>
        </w:rPr>
        <w:t>C</w:t>
      </w:r>
      <w:r w:rsidRPr="00B947D0">
        <w:rPr>
          <w:rFonts w:ascii="Times New Roman" w:hAnsi="Times New Roman"/>
          <w:i/>
          <w:iCs/>
          <w:snapToGrid/>
          <w:szCs w:val="24"/>
          <w:vertAlign w:val="subscript"/>
        </w:rPr>
        <w:t>t</w:t>
      </w:r>
      <w:r w:rsidRPr="004226EE">
        <w:rPr>
          <w:rFonts w:ascii="Times New Roman" w:hAnsi="Times New Roman"/>
          <w:i/>
          <w:iCs/>
          <w:snapToGrid/>
          <w:szCs w:val="24"/>
        </w:rPr>
        <w:t xml:space="preserve"> </w:t>
      </w:r>
      <w:r w:rsidRPr="004226EE">
        <w:rPr>
          <w:rFonts w:ascii="Times New Roman" w:eastAsia="SymbolMT" w:hAnsi="Times New Roman"/>
          <w:snapToGrid/>
          <w:szCs w:val="24"/>
        </w:rPr>
        <w:t xml:space="preserve"> </w:t>
      </w:r>
      <w:r>
        <w:rPr>
          <w:rFonts w:ascii="Times New Roman" w:eastAsia="SymbolMT" w:hAnsi="Times New Roman"/>
          <w:snapToGrid/>
          <w:szCs w:val="24"/>
        </w:rPr>
        <w:t xml:space="preserve">- </w:t>
      </w:r>
      <w:r>
        <w:rPr>
          <w:rFonts w:ascii="Times New Roman" w:hAnsi="Times New Roman"/>
          <w:i/>
          <w:iCs/>
          <w:snapToGrid/>
          <w:szCs w:val="24"/>
        </w:rPr>
        <w:t>G</w:t>
      </w:r>
      <w:r w:rsidRPr="00B947D0">
        <w:rPr>
          <w:rFonts w:ascii="Times New Roman" w:hAnsi="Times New Roman"/>
          <w:i/>
          <w:iCs/>
          <w:snapToGrid/>
          <w:szCs w:val="24"/>
          <w:vertAlign w:val="subscript"/>
        </w:rPr>
        <w:t>t</w:t>
      </w:r>
      <w:r>
        <w:rPr>
          <w:rFonts w:ascii="Times New Roman" w:hAnsi="Times New Roman"/>
          <w:i/>
          <w:iCs/>
          <w:snapToGrid/>
          <w:szCs w:val="24"/>
        </w:rPr>
        <w:tab/>
      </w:r>
      <w:r w:rsidRPr="00B947D0">
        <w:rPr>
          <w:rFonts w:ascii="Times New Roman" w:hAnsi="Times New Roman"/>
          <w:iCs/>
          <w:snapToGrid/>
          <w:szCs w:val="24"/>
        </w:rPr>
        <w:t>(2</w:t>
      </w:r>
      <w:r>
        <w:rPr>
          <w:rFonts w:ascii="Times New Roman" w:hAnsi="Times New Roman"/>
          <w:iCs/>
          <w:snapToGrid/>
          <w:szCs w:val="24"/>
        </w:rPr>
        <w:t>**</w:t>
      </w:r>
      <w:r w:rsidRPr="00B947D0">
        <w:rPr>
          <w:rFonts w:ascii="Times New Roman" w:hAnsi="Times New Roman"/>
          <w:iCs/>
          <w:snapToGrid/>
          <w:szCs w:val="24"/>
        </w:rPr>
        <w:t>)</w:t>
      </w:r>
    </w:p>
    <w:p w:rsidR="00B947D0" w:rsidRPr="00B947D0" w:rsidRDefault="00B947D0" w:rsidP="00B947D0">
      <w:pPr>
        <w:widowControl/>
        <w:autoSpaceDE w:val="0"/>
        <w:autoSpaceDN w:val="0"/>
        <w:adjustRightInd w:val="0"/>
        <w:rPr>
          <w:rFonts w:ascii="Times New Roman" w:eastAsia="MS Mincho" w:hAnsi="Times New Roman"/>
          <w:snapToGrid/>
          <w:sz w:val="22"/>
          <w:szCs w:val="22"/>
          <w:lang w:eastAsia="ja-JP"/>
        </w:rPr>
      </w:pPr>
      <w:r w:rsidRPr="00B947D0">
        <w:rPr>
          <w:rFonts w:ascii="Times New Roman" w:eastAsia="MS Mincho" w:hAnsi="Times New Roman"/>
          <w:snapToGrid/>
          <w:sz w:val="22"/>
          <w:szCs w:val="22"/>
          <w:lang w:eastAsia="ja-JP"/>
        </w:rPr>
        <w:t xml:space="preserve">with </w:t>
      </w:r>
      <w:r>
        <w:rPr>
          <w:rFonts w:ascii="Times New Roman" w:hAnsi="Times New Roman"/>
          <w:i/>
          <w:iCs/>
          <w:snapToGrid/>
          <w:szCs w:val="24"/>
        </w:rPr>
        <w:t>Y</w:t>
      </w:r>
      <w:r w:rsidRPr="00B947D0">
        <w:rPr>
          <w:rFonts w:ascii="Times New Roman" w:hAnsi="Times New Roman"/>
          <w:i/>
          <w:iCs/>
          <w:snapToGrid/>
          <w:szCs w:val="24"/>
          <w:vertAlign w:val="subscript"/>
        </w:rPr>
        <w:t>t</w:t>
      </w:r>
      <w:r w:rsidRPr="00B947D0">
        <w:rPr>
          <w:rFonts w:ascii="Times New Roman" w:hAnsi="Times New Roman"/>
          <w:snapToGrid/>
          <w:szCs w:val="24"/>
        </w:rPr>
        <w:t xml:space="preserve"> </w:t>
      </w:r>
      <w:r w:rsidRPr="00B947D0">
        <w:rPr>
          <w:rFonts w:ascii="Times New Roman" w:eastAsia="MS Mincho" w:hAnsi="Times New Roman"/>
          <w:snapToGrid/>
          <w:sz w:val="22"/>
          <w:szCs w:val="22"/>
          <w:lang w:eastAsia="ja-JP"/>
        </w:rPr>
        <w:t xml:space="preserve">and </w:t>
      </w:r>
      <w:r>
        <w:rPr>
          <w:rFonts w:ascii="Times New Roman" w:hAnsi="Times New Roman"/>
          <w:i/>
          <w:iCs/>
          <w:snapToGrid/>
          <w:szCs w:val="24"/>
        </w:rPr>
        <w:t>G</w:t>
      </w:r>
      <w:r w:rsidRPr="00B947D0">
        <w:rPr>
          <w:rFonts w:ascii="Times New Roman" w:hAnsi="Times New Roman"/>
          <w:i/>
          <w:iCs/>
          <w:snapToGrid/>
          <w:szCs w:val="24"/>
          <w:vertAlign w:val="subscript"/>
        </w:rPr>
        <w:t>t</w:t>
      </w:r>
      <w:r w:rsidRPr="00B947D0">
        <w:rPr>
          <w:rFonts w:ascii="Times New Roman" w:eastAsia="MS Mincho" w:hAnsi="Times New Roman"/>
          <w:snapToGrid/>
          <w:sz w:val="22"/>
          <w:szCs w:val="22"/>
          <w:lang w:eastAsia="ja-JP"/>
        </w:rPr>
        <w:t xml:space="preserve"> exogenous. Equation (1) is as before. </w:t>
      </w:r>
    </w:p>
    <w:p w:rsidR="00B947D0" w:rsidRPr="00B947D0" w:rsidRDefault="00B947D0" w:rsidP="00B947D0">
      <w:pPr>
        <w:widowControl/>
        <w:autoSpaceDE w:val="0"/>
        <w:autoSpaceDN w:val="0"/>
        <w:adjustRightInd w:val="0"/>
        <w:rPr>
          <w:rFonts w:ascii="Times New Roman" w:eastAsia="MS Mincho" w:hAnsi="Times New Roman"/>
          <w:snapToGrid/>
          <w:sz w:val="22"/>
          <w:szCs w:val="22"/>
          <w:lang w:eastAsia="ja-JP"/>
        </w:rPr>
      </w:pPr>
      <w:r w:rsidRPr="00B947D0">
        <w:rPr>
          <w:rFonts w:ascii="Times New Roman" w:eastAsia="MS Mincho" w:hAnsi="Times New Roman"/>
          <w:snapToGrid/>
          <w:sz w:val="22"/>
          <w:szCs w:val="22"/>
          <w:lang w:eastAsia="ja-JP"/>
        </w:rPr>
        <w:t xml:space="preserve">(i) Analyze the implications for the IV estimation of </w:t>
      </w:r>
      <w:r w:rsidRPr="004226EE">
        <w:rPr>
          <w:rFonts w:ascii="Cambria Math" w:hAnsi="Cambria Math" w:cs="Cambria Math"/>
          <w:i/>
          <w:iCs/>
          <w:snapToGrid/>
          <w:szCs w:val="24"/>
        </w:rPr>
        <w:t>𝛽</w:t>
      </w:r>
      <w:r w:rsidRPr="004226EE">
        <w:rPr>
          <w:rFonts w:ascii="Times New Roman" w:hAnsi="Times New Roman"/>
          <w:i/>
          <w:iCs/>
          <w:snapToGrid/>
          <w:szCs w:val="24"/>
          <w:vertAlign w:val="subscript"/>
        </w:rPr>
        <w:t>2</w:t>
      </w:r>
      <w:r w:rsidRPr="00B947D0">
        <w:rPr>
          <w:rFonts w:ascii="Times New Roman" w:eastAsia="MS Mincho" w:hAnsi="Times New Roman"/>
          <w:snapToGrid/>
          <w:sz w:val="22"/>
          <w:szCs w:val="22"/>
          <w:lang w:eastAsia="ja-JP"/>
        </w:rPr>
        <w:t xml:space="preserve">, using </w:t>
      </w:r>
      <w:r w:rsidRPr="00B947D0">
        <w:rPr>
          <w:rFonts w:ascii="Times New Roman" w:eastAsia="MS Mincho" w:hAnsi="Times New Roman"/>
          <w:i/>
          <w:iCs/>
          <w:snapToGrid/>
          <w:sz w:val="22"/>
          <w:szCs w:val="22"/>
          <w:lang w:eastAsia="ja-JP"/>
        </w:rPr>
        <w:t xml:space="preserve">Z </w:t>
      </w:r>
      <w:r w:rsidRPr="00B947D0">
        <w:rPr>
          <w:rFonts w:ascii="Times New Roman" w:eastAsia="MS Mincho" w:hAnsi="Times New Roman"/>
          <w:snapToGrid/>
          <w:sz w:val="22"/>
          <w:szCs w:val="22"/>
          <w:lang w:eastAsia="ja-JP"/>
        </w:rPr>
        <w:t xml:space="preserve">as an instrument, in part (a) (i). </w:t>
      </w:r>
    </w:p>
    <w:p w:rsidR="00B947D0" w:rsidRDefault="00B947D0" w:rsidP="00B947D0">
      <w:pPr>
        <w:widowControl/>
        <w:autoSpaceDE w:val="0"/>
        <w:autoSpaceDN w:val="0"/>
        <w:adjustRightInd w:val="0"/>
        <w:rPr>
          <w:rFonts w:ascii="Times New Roman" w:eastAsia="MS Mincho" w:hAnsi="Times New Roman"/>
          <w:snapToGrid/>
          <w:sz w:val="22"/>
          <w:szCs w:val="22"/>
          <w:lang w:eastAsia="ja-JP"/>
        </w:rPr>
      </w:pPr>
      <w:r w:rsidRPr="00B947D0">
        <w:rPr>
          <w:rFonts w:ascii="Times New Roman" w:eastAsia="MS Mincho" w:hAnsi="Times New Roman"/>
          <w:snapToGrid/>
          <w:sz w:val="22"/>
          <w:szCs w:val="22"/>
          <w:lang w:eastAsia="ja-JP"/>
        </w:rPr>
        <w:t>(ii) Explain how the model should be fitted in this case.</w:t>
      </w:r>
    </w:p>
    <w:p w:rsidR="00BC660B" w:rsidRDefault="00BC660B" w:rsidP="00E0138A">
      <w:pPr>
        <w:widowControl/>
        <w:autoSpaceDE w:val="0"/>
        <w:autoSpaceDN w:val="0"/>
        <w:adjustRightInd w:val="0"/>
        <w:rPr>
          <w:rFonts w:ascii="Times New Roman" w:eastAsia="MS Mincho" w:hAnsi="Times New Roman"/>
          <w:snapToGrid/>
          <w:sz w:val="22"/>
          <w:szCs w:val="22"/>
          <w:lang w:eastAsia="ja-JP"/>
        </w:rPr>
      </w:pPr>
    </w:p>
    <w:sectPr w:rsidR="00BC660B">
      <w:endnotePr>
        <w:numFmt w:val="decimal"/>
      </w:endnotePr>
      <w:pgSz w:w="12240" w:h="15840"/>
      <w:pgMar w:top="1440" w:right="1152"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AA4" w:rsidRDefault="00516AA4">
      <w:pPr>
        <w:spacing w:line="20" w:lineRule="exact"/>
      </w:pPr>
    </w:p>
  </w:endnote>
  <w:endnote w:type="continuationSeparator" w:id="0">
    <w:p w:rsidR="00516AA4" w:rsidRDefault="00516AA4">
      <w:r>
        <w:t xml:space="preserve"> </w:t>
      </w:r>
    </w:p>
  </w:endnote>
  <w:endnote w:type="continuationNotice" w:id="1">
    <w:p w:rsidR="00516AA4" w:rsidRDefault="00516AA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altName w:val="MS Mincho"/>
    <w:panose1 w:val="00000000000000000000"/>
    <w:charset w:val="80"/>
    <w:family w:val="auto"/>
    <w:notTrueType/>
    <w:pitch w:val="default"/>
    <w:sig w:usb0="00000001" w:usb1="080F0000" w:usb2="00000010" w:usb3="00000000" w:csb0="001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AA4" w:rsidRDefault="00516AA4">
      <w:r>
        <w:separator/>
      </w:r>
    </w:p>
  </w:footnote>
  <w:footnote w:type="continuationSeparator" w:id="0">
    <w:p w:rsidR="00516AA4" w:rsidRDefault="00516A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9"/>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64B"/>
    <w:rsid w:val="00020337"/>
    <w:rsid w:val="00044B33"/>
    <w:rsid w:val="000476B9"/>
    <w:rsid w:val="00075A4D"/>
    <w:rsid w:val="000D01AE"/>
    <w:rsid w:val="000D44B1"/>
    <w:rsid w:val="000E090E"/>
    <w:rsid w:val="000F527B"/>
    <w:rsid w:val="00106CC2"/>
    <w:rsid w:val="00132E2D"/>
    <w:rsid w:val="00142F64"/>
    <w:rsid w:val="001460C2"/>
    <w:rsid w:val="001542F0"/>
    <w:rsid w:val="001703E9"/>
    <w:rsid w:val="00180A7F"/>
    <w:rsid w:val="001876D4"/>
    <w:rsid w:val="0021536A"/>
    <w:rsid w:val="0021673A"/>
    <w:rsid w:val="0029148B"/>
    <w:rsid w:val="002963AE"/>
    <w:rsid w:val="0029701C"/>
    <w:rsid w:val="002D74E3"/>
    <w:rsid w:val="003271FE"/>
    <w:rsid w:val="003360D1"/>
    <w:rsid w:val="0033768F"/>
    <w:rsid w:val="003652A6"/>
    <w:rsid w:val="003A1B94"/>
    <w:rsid w:val="003B0341"/>
    <w:rsid w:val="003B34BC"/>
    <w:rsid w:val="003B5CD2"/>
    <w:rsid w:val="003D0EB5"/>
    <w:rsid w:val="004226EE"/>
    <w:rsid w:val="00455F4F"/>
    <w:rsid w:val="00457F4C"/>
    <w:rsid w:val="00471892"/>
    <w:rsid w:val="004743AE"/>
    <w:rsid w:val="004959C6"/>
    <w:rsid w:val="004F464B"/>
    <w:rsid w:val="00500632"/>
    <w:rsid w:val="0050069B"/>
    <w:rsid w:val="00500F02"/>
    <w:rsid w:val="00506E64"/>
    <w:rsid w:val="00516AA4"/>
    <w:rsid w:val="00523D8B"/>
    <w:rsid w:val="00562DE8"/>
    <w:rsid w:val="005A7160"/>
    <w:rsid w:val="005D2FD3"/>
    <w:rsid w:val="005E06F9"/>
    <w:rsid w:val="00626386"/>
    <w:rsid w:val="00634244"/>
    <w:rsid w:val="006B3AE1"/>
    <w:rsid w:val="006C5729"/>
    <w:rsid w:val="006F405B"/>
    <w:rsid w:val="007633E5"/>
    <w:rsid w:val="007A0361"/>
    <w:rsid w:val="007A30D9"/>
    <w:rsid w:val="007A7965"/>
    <w:rsid w:val="007B4A34"/>
    <w:rsid w:val="007D6714"/>
    <w:rsid w:val="007E5F3C"/>
    <w:rsid w:val="0080530B"/>
    <w:rsid w:val="00820496"/>
    <w:rsid w:val="0084106C"/>
    <w:rsid w:val="0084325B"/>
    <w:rsid w:val="00870B91"/>
    <w:rsid w:val="008B050B"/>
    <w:rsid w:val="008B1F18"/>
    <w:rsid w:val="008B6AAB"/>
    <w:rsid w:val="008F05B1"/>
    <w:rsid w:val="009324F5"/>
    <w:rsid w:val="00945A1C"/>
    <w:rsid w:val="00957842"/>
    <w:rsid w:val="00960A46"/>
    <w:rsid w:val="009840A1"/>
    <w:rsid w:val="009C168A"/>
    <w:rsid w:val="009D1BF1"/>
    <w:rsid w:val="00A0495B"/>
    <w:rsid w:val="00A17898"/>
    <w:rsid w:val="00A2399F"/>
    <w:rsid w:val="00A46D3E"/>
    <w:rsid w:val="00A54B6C"/>
    <w:rsid w:val="00A62E44"/>
    <w:rsid w:val="00A978AB"/>
    <w:rsid w:val="00A97DBF"/>
    <w:rsid w:val="00AA0F50"/>
    <w:rsid w:val="00AC278B"/>
    <w:rsid w:val="00B0020A"/>
    <w:rsid w:val="00B12D2C"/>
    <w:rsid w:val="00B81F20"/>
    <w:rsid w:val="00B84D3A"/>
    <w:rsid w:val="00B853A5"/>
    <w:rsid w:val="00B947D0"/>
    <w:rsid w:val="00BB027D"/>
    <w:rsid w:val="00BB1B93"/>
    <w:rsid w:val="00BC660B"/>
    <w:rsid w:val="00BC6E74"/>
    <w:rsid w:val="00BD023A"/>
    <w:rsid w:val="00BD517A"/>
    <w:rsid w:val="00C807B0"/>
    <w:rsid w:val="00C81418"/>
    <w:rsid w:val="00CA5BE8"/>
    <w:rsid w:val="00CF7C76"/>
    <w:rsid w:val="00D10413"/>
    <w:rsid w:val="00D373CB"/>
    <w:rsid w:val="00DA18EE"/>
    <w:rsid w:val="00DA7F4C"/>
    <w:rsid w:val="00DC3934"/>
    <w:rsid w:val="00DC4609"/>
    <w:rsid w:val="00DD3D7D"/>
    <w:rsid w:val="00DD6CBB"/>
    <w:rsid w:val="00DE6901"/>
    <w:rsid w:val="00E0138A"/>
    <w:rsid w:val="00E07284"/>
    <w:rsid w:val="00E5394B"/>
    <w:rsid w:val="00E809F6"/>
    <w:rsid w:val="00EA7281"/>
    <w:rsid w:val="00EE2DB0"/>
    <w:rsid w:val="00EE7952"/>
    <w:rsid w:val="00EF534D"/>
    <w:rsid w:val="00F068E7"/>
    <w:rsid w:val="00F32A21"/>
    <w:rsid w:val="00F45485"/>
    <w:rsid w:val="00F46738"/>
    <w:rsid w:val="00F66EC8"/>
    <w:rsid w:val="00FB3C30"/>
    <w:rsid w:val="00FC426C"/>
    <w:rsid w:val="00FD1469"/>
    <w:rsid w:val="00FD79B2"/>
    <w:rsid w:val="00FF2736"/>
    <w:rsid w:val="00FF7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4C30C"/>
  <w15:docId w15:val="{069DF62E-76C3-47FE-BF05-DF8F5201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hAnsi="Courier New"/>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New" w:hAnsi="Courier New"/>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widowControl w:val="0"/>
      <w:tabs>
        <w:tab w:val="left" w:pos="-720"/>
      </w:tabs>
      <w:suppressAutoHyphens/>
    </w:pPr>
    <w:rPr>
      <w:rFonts w:ascii="Courier New" w:hAnsi="Courier New"/>
      <w:snapToGrid w:val="0"/>
      <w:sz w:val="24"/>
    </w:rPr>
  </w:style>
  <w:style w:type="character" w:customStyle="1" w:styleId="DocInit">
    <w:name w:val="Doc Init"/>
    <w:basedOn w:val="DefaultParagraphFont"/>
  </w:style>
  <w:style w:type="character" w:customStyle="1" w:styleId="TechInit">
    <w:name w:val="Tech Init"/>
    <w:rPr>
      <w:rFonts w:ascii="Courier New" w:hAnsi="Courier New"/>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New" w:hAnsi="Courier New"/>
      <w:noProof w:val="0"/>
      <w:sz w:val="24"/>
      <w:lang w:val="en-US"/>
    </w:rPr>
  </w:style>
  <w:style w:type="character" w:customStyle="1" w:styleId="Technical3">
    <w:name w:val="Technical 3"/>
    <w:rPr>
      <w:rFonts w:ascii="Courier New" w:hAnsi="Courier New"/>
      <w:noProof w:val="0"/>
      <w:sz w:val="24"/>
      <w:lang w:val="en-US"/>
    </w:rPr>
  </w:style>
  <w:style w:type="character" w:customStyle="1" w:styleId="Technical4">
    <w:name w:val="Technical 4"/>
    <w:basedOn w:val="DefaultParagraphFont"/>
  </w:style>
  <w:style w:type="character" w:customStyle="1" w:styleId="Technical1">
    <w:name w:val="Technical 1"/>
    <w:rPr>
      <w:rFonts w:ascii="Courier New" w:hAnsi="Courier New"/>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customStyle="1" w:styleId="Default">
    <w:name w:val="Default"/>
    <w:rsid w:val="00523D8B"/>
    <w:pPr>
      <w:autoSpaceDE w:val="0"/>
      <w:autoSpaceDN w:val="0"/>
      <w:adjustRightInd w:val="0"/>
    </w:pPr>
    <w:rPr>
      <w:rFonts w:eastAsia="MS Mincho"/>
      <w:color w:val="000000"/>
      <w:sz w:val="24"/>
      <w:szCs w:val="24"/>
      <w:lang w:eastAsia="ja-JP"/>
    </w:rPr>
  </w:style>
  <w:style w:type="paragraph" w:styleId="BalloonText">
    <w:name w:val="Balloon Text"/>
    <w:basedOn w:val="Normal"/>
    <w:semiHidden/>
    <w:rsid w:val="00132E2D"/>
    <w:rPr>
      <w:rFonts w:ascii="Tahoma" w:hAnsi="Tahoma" w:cs="Tahoma"/>
      <w:sz w:val="16"/>
      <w:szCs w:val="16"/>
    </w:rPr>
  </w:style>
  <w:style w:type="character" w:styleId="PlaceholderText">
    <w:name w:val="Placeholder Text"/>
    <w:basedOn w:val="DefaultParagraphFont"/>
    <w:uiPriority w:val="99"/>
    <w:semiHidden/>
    <w:rsid w:val="00146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35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webSettings" Target="webSettings.xml"/><Relationship Id="rId7" Type="http://schemas.openxmlformats.org/officeDocument/2006/relationships/image" Target="media/image2.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1136</TotalTime>
  <Pages>3</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Rauli Susmel</vt:lpstr>
    </vt:vector>
  </TitlesOfParts>
  <Company>University of Houston</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Rauli Susmel</dc:title>
  <dc:creator>rsusmel</dc:creator>
  <cp:lastModifiedBy>Susmel, Raul</cp:lastModifiedBy>
  <cp:revision>11</cp:revision>
  <cp:lastPrinted>2016-09-28T23:34:00Z</cp:lastPrinted>
  <dcterms:created xsi:type="dcterms:W3CDTF">2016-09-28T21:35:00Z</dcterms:created>
  <dcterms:modified xsi:type="dcterms:W3CDTF">2023-09-28T16:29:00Z</dcterms:modified>
</cp:coreProperties>
</file>