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5007A" w14:textId="77777777" w:rsidR="001A5706" w:rsidRDefault="001A5706">
      <w:pPr>
        <w:rPr>
          <w:rFonts w:ascii="Times New Roman" w:hAnsi="Times New Roman" w:cs="Times New Roman"/>
          <w:b/>
          <w:sz w:val="40"/>
          <w:szCs w:val="40"/>
        </w:rPr>
      </w:pPr>
      <w:r>
        <w:rPr>
          <w:rFonts w:ascii="Times New Roman" w:hAnsi="Times New Roman" w:cs="Times New Roman"/>
          <w:b/>
          <w:sz w:val="40"/>
          <w:szCs w:val="40"/>
        </w:rPr>
        <w:t xml:space="preserve">Private Equity </w:t>
      </w:r>
      <w:r w:rsidR="0005766C" w:rsidRPr="0005766C">
        <w:rPr>
          <w:rFonts w:ascii="Times New Roman" w:hAnsi="Times New Roman" w:cs="Times New Roman"/>
          <w:b/>
          <w:sz w:val="40"/>
          <w:szCs w:val="40"/>
        </w:rPr>
        <w:t>Valuation</w:t>
      </w:r>
      <w:r w:rsidR="00716DD7">
        <w:rPr>
          <w:rFonts w:ascii="Times New Roman" w:hAnsi="Times New Roman" w:cs="Times New Roman"/>
          <w:b/>
          <w:sz w:val="40"/>
          <w:szCs w:val="40"/>
        </w:rPr>
        <w:t xml:space="preserve"> </w:t>
      </w:r>
    </w:p>
    <w:p w14:paraId="4318E45C" w14:textId="2313A09D" w:rsidR="00844787" w:rsidRPr="00056333" w:rsidRDefault="001A5706">
      <w:pPr>
        <w:rPr>
          <w:rFonts w:ascii="Times New Roman" w:hAnsi="Times New Roman" w:cs="Times New Roman"/>
          <w:b/>
          <w:sz w:val="32"/>
          <w:szCs w:val="32"/>
        </w:rPr>
      </w:pPr>
      <w:r w:rsidRPr="00056333">
        <w:rPr>
          <w:rFonts w:ascii="Times New Roman" w:hAnsi="Times New Roman" w:cs="Times New Roman"/>
          <w:b/>
          <w:sz w:val="32"/>
          <w:szCs w:val="32"/>
        </w:rPr>
        <w:t>Project Guidelines</w:t>
      </w:r>
    </w:p>
    <w:p w14:paraId="5E9556E8" w14:textId="056429D7" w:rsidR="00A416C6" w:rsidRPr="009D5684" w:rsidRDefault="00716DD7" w:rsidP="009D5684">
      <w:pPr>
        <w:rPr>
          <w:rFonts w:ascii="Times New Roman" w:hAnsi="Times New Roman" w:cs="Times New Roman"/>
          <w:sz w:val="24"/>
          <w:szCs w:val="24"/>
        </w:rPr>
      </w:pPr>
      <w:r w:rsidRPr="00716DD7">
        <w:rPr>
          <w:rFonts w:ascii="Times New Roman" w:hAnsi="Times New Roman" w:cs="Times New Roman"/>
          <w:sz w:val="24"/>
          <w:szCs w:val="24"/>
        </w:rPr>
        <w:t>Prof</w:t>
      </w:r>
      <w:r w:rsidR="00C24BED">
        <w:rPr>
          <w:rFonts w:ascii="Times New Roman" w:hAnsi="Times New Roman" w:cs="Times New Roman"/>
          <w:sz w:val="24"/>
          <w:szCs w:val="24"/>
        </w:rPr>
        <w:t>.</w:t>
      </w:r>
      <w:r w:rsidRPr="00716DD7">
        <w:rPr>
          <w:rFonts w:ascii="Times New Roman" w:hAnsi="Times New Roman" w:cs="Times New Roman"/>
          <w:sz w:val="24"/>
          <w:szCs w:val="24"/>
        </w:rPr>
        <w:t xml:space="preserve"> Nisan Langberg</w:t>
      </w:r>
    </w:p>
    <w:p w14:paraId="556823CF" w14:textId="055ABCB2" w:rsidR="00C24BED" w:rsidRPr="002529F7" w:rsidRDefault="00C24BED" w:rsidP="00C24BED">
      <w:pPr>
        <w:rPr>
          <w:rFonts w:ascii="Times New Roman" w:hAnsi="Times New Roman" w:cs="Times New Roman"/>
          <w:b/>
          <w:sz w:val="28"/>
          <w:szCs w:val="28"/>
        </w:rPr>
      </w:pPr>
      <w:r w:rsidRPr="002529F7">
        <w:rPr>
          <w:rFonts w:ascii="Times New Roman" w:hAnsi="Times New Roman" w:cs="Times New Roman"/>
          <w:b/>
          <w:sz w:val="28"/>
          <w:szCs w:val="28"/>
        </w:rPr>
        <w:t xml:space="preserve">Part </w:t>
      </w:r>
      <w:r w:rsidR="004C3949" w:rsidRPr="002529F7">
        <w:rPr>
          <w:rFonts w:ascii="Times New Roman" w:hAnsi="Times New Roman" w:cs="Times New Roman"/>
          <w:b/>
          <w:sz w:val="28"/>
          <w:szCs w:val="28"/>
        </w:rPr>
        <w:t>B</w:t>
      </w:r>
    </w:p>
    <w:p w14:paraId="14D71A33" w14:textId="03248BD5" w:rsidR="0089488D" w:rsidRDefault="001356D7" w:rsidP="00764C7C">
      <w:pPr>
        <w:jc w:val="both"/>
        <w:rPr>
          <w:rFonts w:ascii="Times New Roman" w:hAnsi="Times New Roman" w:cs="Times New Roman"/>
          <w:sz w:val="24"/>
          <w:szCs w:val="24"/>
        </w:rPr>
      </w:pPr>
      <w:r>
        <w:rPr>
          <w:rFonts w:ascii="Times New Roman" w:hAnsi="Times New Roman" w:cs="Times New Roman"/>
          <w:sz w:val="24"/>
          <w:szCs w:val="24"/>
        </w:rPr>
        <w:t>Evaluate your firm’s potential as a buyout target. To do so you shall examine your firm’s prospects from the point of view of a potential Private Equity fund that specializes in your industry. This includes the analysis of: (1) Stock Valuation</w:t>
      </w:r>
      <w:r w:rsidR="0089488D">
        <w:rPr>
          <w:rFonts w:ascii="Times New Roman" w:hAnsi="Times New Roman" w:cs="Times New Roman"/>
          <w:sz w:val="24"/>
          <w:szCs w:val="24"/>
        </w:rPr>
        <w:t xml:space="preserve"> (DCF method)</w:t>
      </w:r>
      <w:r>
        <w:rPr>
          <w:rFonts w:ascii="Times New Roman" w:hAnsi="Times New Roman" w:cs="Times New Roman"/>
          <w:sz w:val="24"/>
          <w:szCs w:val="24"/>
        </w:rPr>
        <w:t>, (2) Operating Performance</w:t>
      </w:r>
      <w:r w:rsidR="0089488D">
        <w:rPr>
          <w:rFonts w:ascii="Times New Roman" w:hAnsi="Times New Roman" w:cs="Times New Roman"/>
          <w:sz w:val="24"/>
          <w:szCs w:val="24"/>
        </w:rPr>
        <w:t xml:space="preserve"> relative to peers</w:t>
      </w:r>
      <w:r>
        <w:rPr>
          <w:rFonts w:ascii="Times New Roman" w:hAnsi="Times New Roman" w:cs="Times New Roman"/>
          <w:sz w:val="24"/>
          <w:szCs w:val="24"/>
        </w:rPr>
        <w:t xml:space="preserve">, and (3) Ability to Service Debt. </w:t>
      </w:r>
    </w:p>
    <w:p w14:paraId="50D6C14A" w14:textId="4F32CCB2" w:rsidR="006D0FD4" w:rsidRDefault="00C32AEC">
      <w:pPr>
        <w:rPr>
          <w:rFonts w:ascii="Times New Roman" w:hAnsi="Times New Roman" w:cs="Times New Roman"/>
          <w:sz w:val="24"/>
          <w:szCs w:val="24"/>
        </w:rPr>
      </w:pPr>
      <w:r>
        <w:rPr>
          <w:rFonts w:ascii="Times New Roman" w:hAnsi="Times New Roman" w:cs="Times New Roman"/>
          <w:i/>
          <w:sz w:val="24"/>
          <w:szCs w:val="24"/>
          <w:u w:val="single"/>
        </w:rPr>
        <w:t xml:space="preserve">B1. </w:t>
      </w:r>
      <w:r w:rsidR="0089488D" w:rsidRPr="00796842">
        <w:rPr>
          <w:rFonts w:ascii="Times New Roman" w:hAnsi="Times New Roman" w:cs="Times New Roman"/>
          <w:i/>
          <w:sz w:val="24"/>
          <w:szCs w:val="24"/>
          <w:u w:val="single"/>
        </w:rPr>
        <w:t>Stock Valuation</w:t>
      </w:r>
      <w:r w:rsidR="0089488D">
        <w:rPr>
          <w:rFonts w:ascii="Times New Roman" w:hAnsi="Times New Roman" w:cs="Times New Roman"/>
          <w:sz w:val="24"/>
          <w:szCs w:val="24"/>
        </w:rPr>
        <w:t>:</w:t>
      </w:r>
      <w:r w:rsidR="001356D7">
        <w:rPr>
          <w:rFonts w:ascii="Times New Roman" w:hAnsi="Times New Roman" w:cs="Times New Roman"/>
          <w:sz w:val="24"/>
          <w:szCs w:val="24"/>
        </w:rPr>
        <w:t xml:space="preserve"> </w:t>
      </w:r>
    </w:p>
    <w:p w14:paraId="06588F94" w14:textId="5F217591" w:rsidR="006D0FD4" w:rsidRDefault="006D0FD4">
      <w:pPr>
        <w:rPr>
          <w:rFonts w:ascii="Times New Roman" w:hAnsi="Times New Roman" w:cs="Times New Roman"/>
          <w:sz w:val="24"/>
          <w:szCs w:val="24"/>
        </w:rPr>
      </w:pPr>
      <w:r>
        <w:rPr>
          <w:rFonts w:ascii="Times New Roman" w:hAnsi="Times New Roman" w:cs="Times New Roman"/>
          <w:sz w:val="24"/>
          <w:szCs w:val="24"/>
        </w:rPr>
        <w:t>Use</w:t>
      </w:r>
      <w:r w:rsidR="00D676DA">
        <w:rPr>
          <w:rFonts w:ascii="Times New Roman" w:hAnsi="Times New Roman" w:cs="Times New Roman"/>
          <w:sz w:val="24"/>
          <w:szCs w:val="24"/>
        </w:rPr>
        <w:t xml:space="preserve"> the</w:t>
      </w:r>
      <w:r w:rsidR="0089488D">
        <w:rPr>
          <w:rFonts w:ascii="Times New Roman" w:hAnsi="Times New Roman" w:cs="Times New Roman"/>
          <w:sz w:val="24"/>
          <w:szCs w:val="24"/>
        </w:rPr>
        <w:t xml:space="preserve"> Weighted Average Cost of Capital</w:t>
      </w:r>
      <w:r w:rsidR="000B2180">
        <w:rPr>
          <w:rFonts w:ascii="Times New Roman" w:hAnsi="Times New Roman" w:cs="Times New Roman"/>
          <w:sz w:val="24"/>
          <w:szCs w:val="24"/>
        </w:rPr>
        <w:t xml:space="preserve"> (WACC) method where</w:t>
      </w:r>
      <w:r>
        <w:rPr>
          <w:rFonts w:ascii="Times New Roman" w:hAnsi="Times New Roman" w:cs="Times New Roman"/>
          <w:sz w:val="24"/>
          <w:szCs w:val="24"/>
        </w:rPr>
        <w:t>,</w:t>
      </w:r>
    </w:p>
    <w:p w14:paraId="4A82928F" w14:textId="32F8380D" w:rsidR="00834E45" w:rsidRDefault="00CE34E9" w:rsidP="006D0FD4">
      <w:pPr>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WACC</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D+E</m:t>
            </m:r>
          </m:den>
        </m:f>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D</m:t>
            </m:r>
          </m:sub>
        </m:sSub>
        <m:r>
          <w:rPr>
            <w:rFonts w:ascii="Cambria Math" w:hAnsi="Cambria Math" w:cs="Times New Roman"/>
            <w:sz w:val="24"/>
            <w:szCs w:val="24"/>
          </w:rPr>
          <m:t>(1-t)+</m:t>
        </m:r>
        <m:f>
          <m:fPr>
            <m:ctrlPr>
              <w:rPr>
                <w:rFonts w:ascii="Cambria Math" w:hAnsi="Cambria Math" w:cs="Times New Roman"/>
                <w:i/>
                <w:sz w:val="24"/>
                <w:szCs w:val="24"/>
              </w:rPr>
            </m:ctrlPr>
          </m:fPr>
          <m:num>
            <m:r>
              <w:rPr>
                <w:rFonts w:ascii="Cambria Math" w:hAnsi="Cambria Math" w:cs="Times New Roman"/>
                <w:sz w:val="24"/>
                <w:szCs w:val="24"/>
              </w:rPr>
              <m:t>E</m:t>
            </m:r>
          </m:num>
          <m:den>
            <m:r>
              <w:rPr>
                <w:rFonts w:ascii="Cambria Math" w:hAnsi="Cambria Math" w:cs="Times New Roman"/>
                <w:sz w:val="24"/>
                <w:szCs w:val="24"/>
              </w:rPr>
              <m:t>D+E</m:t>
            </m:r>
          </m:den>
        </m:f>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E</m:t>
            </m:r>
          </m:sub>
        </m:sSub>
      </m:oMath>
      <w:r w:rsidR="00834E45">
        <w:rPr>
          <w:rFonts w:ascii="Times New Roman" w:eastAsiaTheme="minorEastAsia" w:hAnsi="Times New Roman" w:cs="Times New Roman"/>
          <w:sz w:val="24"/>
          <w:szCs w:val="24"/>
        </w:rPr>
        <w:t>.</w:t>
      </w:r>
    </w:p>
    <w:p w14:paraId="37F1D75C" w14:textId="41684035" w:rsidR="00811FBA" w:rsidRDefault="00A640C7" w:rsidP="00764C7C">
      <w:pPr>
        <w:jc w:val="both"/>
        <w:rPr>
          <w:rFonts w:ascii="Times New Roman" w:hAnsi="Times New Roman" w:cs="Times New Roman"/>
          <w:sz w:val="24"/>
          <w:szCs w:val="24"/>
        </w:rPr>
      </w:pPr>
      <w:r>
        <w:rPr>
          <w:rFonts w:ascii="Times New Roman" w:hAnsi="Times New Roman" w:cs="Times New Roman"/>
          <w:sz w:val="24"/>
          <w:szCs w:val="24"/>
        </w:rPr>
        <w:t xml:space="preserve">Use the CAPM for obtaining </w:t>
      </w:r>
      <w:r w:rsidR="006D0FD4">
        <w:rPr>
          <w:rFonts w:ascii="Times New Roman" w:hAnsi="Times New Roman" w:cs="Times New Roman"/>
          <w:sz w:val="24"/>
          <w:szCs w:val="24"/>
        </w:rPr>
        <w:t xml:space="preserve">the </w:t>
      </w:r>
      <w:r>
        <w:rPr>
          <w:rFonts w:ascii="Times New Roman" w:hAnsi="Times New Roman" w:cs="Times New Roman"/>
          <w:sz w:val="24"/>
          <w:szCs w:val="24"/>
        </w:rPr>
        <w:t xml:space="preserve">expected returns. </w:t>
      </w:r>
      <w:r w:rsidR="005C5BD8">
        <w:rPr>
          <w:rFonts w:ascii="Times New Roman" w:hAnsi="Times New Roman" w:cs="Times New Roman"/>
          <w:sz w:val="24"/>
          <w:szCs w:val="24"/>
        </w:rPr>
        <w:t>You can estimate the cost of debt by a</w:t>
      </w:r>
      <w:r w:rsidR="00834E45" w:rsidRPr="005C5BD8">
        <w:rPr>
          <w:rFonts w:ascii="Times New Roman" w:hAnsi="Times New Roman" w:cs="Times New Roman"/>
          <w:sz w:val="24"/>
          <w:szCs w:val="24"/>
        </w:rPr>
        <w:t>ssum</w:t>
      </w:r>
      <w:r w:rsidR="005C5BD8">
        <w:rPr>
          <w:rFonts w:ascii="Times New Roman" w:hAnsi="Times New Roman" w:cs="Times New Roman"/>
          <w:sz w:val="24"/>
          <w:szCs w:val="24"/>
        </w:rPr>
        <w:t>ing a</w:t>
      </w:r>
      <w:r w:rsidR="00834E45" w:rsidRPr="005C5BD8">
        <w:rPr>
          <w:rFonts w:ascii="Times New Roman" w:hAnsi="Times New Roman" w:cs="Times New Roman"/>
          <w:sz w:val="24"/>
          <w:szCs w:val="24"/>
        </w:rPr>
        <w:t xml:space="preserve"> beta of debt </w:t>
      </w:r>
      <w:r w:rsidR="005C5BD8">
        <w:rPr>
          <w:rFonts w:ascii="Times New Roman" w:hAnsi="Times New Roman" w:cs="Times New Roman"/>
          <w:sz w:val="24"/>
          <w:szCs w:val="24"/>
        </w:rPr>
        <w:t>that is</w:t>
      </w:r>
      <w:r w:rsidR="00834E45" w:rsidRPr="005C5BD8">
        <w:rPr>
          <w:rFonts w:ascii="Times New Roman" w:hAnsi="Times New Roman" w:cs="Times New Roman"/>
          <w:sz w:val="24"/>
          <w:szCs w:val="24"/>
        </w:rPr>
        <w:t xml:space="preserve"> between 0.1-0.3 depending on the level of the leverage ratio. Suggestion: use 0.1 if </w:t>
      </w:r>
      <w:r w:rsidR="00811FBA" w:rsidRPr="005C5BD8">
        <w:rPr>
          <w:rFonts w:ascii="Times New Roman" w:hAnsi="Times New Roman" w:cs="Times New Roman"/>
          <w:sz w:val="24"/>
          <w:szCs w:val="24"/>
        </w:rPr>
        <w:t xml:space="preserve">leverage is below one third, use 0.3 if leverage is above two thirds, and use 0.2 otherwise. </w:t>
      </w:r>
      <w:r>
        <w:rPr>
          <w:rFonts w:ascii="Times New Roman" w:hAnsi="Times New Roman" w:cs="Times New Roman"/>
          <w:sz w:val="24"/>
          <w:szCs w:val="24"/>
        </w:rPr>
        <w:t xml:space="preserve">For the beta of equity use that provided online. </w:t>
      </w:r>
      <w:r w:rsidR="005C5BD8">
        <w:rPr>
          <w:rFonts w:ascii="Times New Roman" w:hAnsi="Times New Roman" w:cs="Times New Roman"/>
          <w:sz w:val="24"/>
          <w:szCs w:val="24"/>
        </w:rPr>
        <w:t xml:space="preserve">For the risk free rate, </w:t>
      </w:r>
      <w:r w:rsidR="00811FBA">
        <w:rPr>
          <w:rFonts w:ascii="Times New Roman" w:hAnsi="Times New Roman" w:cs="Times New Roman"/>
          <w:sz w:val="24"/>
          <w:szCs w:val="24"/>
        </w:rPr>
        <w:t>use the current rate on 20-30 year US government bonds</w:t>
      </w:r>
      <w:r w:rsidR="00CC372C">
        <w:rPr>
          <w:rFonts w:ascii="Times New Roman" w:hAnsi="Times New Roman" w:cs="Times New Roman"/>
          <w:sz w:val="24"/>
          <w:szCs w:val="24"/>
        </w:rPr>
        <w:t xml:space="preserve">. </w:t>
      </w:r>
      <w:r w:rsidR="005C5BD8">
        <w:rPr>
          <w:rFonts w:ascii="Times New Roman" w:hAnsi="Times New Roman" w:cs="Times New Roman"/>
          <w:sz w:val="24"/>
          <w:szCs w:val="24"/>
        </w:rPr>
        <w:t xml:space="preserve">Allow for a market premium of </w:t>
      </w:r>
      <w:r w:rsidR="00F77B43">
        <w:rPr>
          <w:rFonts w:ascii="Times New Roman" w:hAnsi="Times New Roman" w:cs="Times New Roman"/>
          <w:sz w:val="24"/>
          <w:szCs w:val="24"/>
        </w:rPr>
        <w:t>6</w:t>
      </w:r>
      <w:r w:rsidR="00811FBA">
        <w:rPr>
          <w:rFonts w:ascii="Times New Roman" w:hAnsi="Times New Roman" w:cs="Times New Roman"/>
          <w:sz w:val="24"/>
          <w:szCs w:val="24"/>
        </w:rPr>
        <w:t>%</w:t>
      </w:r>
      <w:r w:rsidR="005C5BD8">
        <w:rPr>
          <w:rFonts w:ascii="Times New Roman" w:hAnsi="Times New Roman" w:cs="Times New Roman"/>
          <w:sz w:val="24"/>
          <w:szCs w:val="24"/>
        </w:rPr>
        <w:t>.</w:t>
      </w:r>
      <w:r w:rsidR="00B55B2E">
        <w:rPr>
          <w:rFonts w:ascii="Times New Roman" w:hAnsi="Times New Roman" w:cs="Times New Roman"/>
          <w:sz w:val="24"/>
          <w:szCs w:val="24"/>
        </w:rPr>
        <w:t xml:space="preserve"> </w:t>
      </w:r>
    </w:p>
    <w:p w14:paraId="274585F9" w14:textId="301B70D4" w:rsidR="009409A1" w:rsidRDefault="009409A1" w:rsidP="009409A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Estimate the equity cost of capital for your firm? Obtain a range by using at least two estimates of beta from sources available online.</w:t>
      </w:r>
    </w:p>
    <w:p w14:paraId="0743102A" w14:textId="2839D5EC" w:rsidR="009409A1" w:rsidRDefault="009409A1" w:rsidP="009409A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Estimate the </w:t>
      </w:r>
      <w:r w:rsidR="0014449A">
        <w:rPr>
          <w:rFonts w:ascii="Times New Roman" w:hAnsi="Times New Roman" w:cs="Times New Roman"/>
          <w:sz w:val="24"/>
          <w:szCs w:val="24"/>
        </w:rPr>
        <w:t>weighted</w:t>
      </w:r>
      <w:r w:rsidR="006D0FD4">
        <w:rPr>
          <w:rFonts w:ascii="Times New Roman" w:hAnsi="Times New Roman" w:cs="Times New Roman"/>
          <w:sz w:val="24"/>
          <w:szCs w:val="24"/>
        </w:rPr>
        <w:t xml:space="preserve"> average</w:t>
      </w:r>
      <w:r w:rsidR="0014449A">
        <w:rPr>
          <w:rFonts w:ascii="Times New Roman" w:hAnsi="Times New Roman" w:cs="Times New Roman"/>
          <w:sz w:val="24"/>
          <w:szCs w:val="24"/>
        </w:rPr>
        <w:t xml:space="preserve"> cost of c</w:t>
      </w:r>
      <w:r w:rsidR="006D0FD4">
        <w:rPr>
          <w:rFonts w:ascii="Times New Roman" w:hAnsi="Times New Roman" w:cs="Times New Roman"/>
          <w:sz w:val="24"/>
          <w:szCs w:val="24"/>
        </w:rPr>
        <w:t>apital.</w:t>
      </w:r>
      <w:r w:rsidR="0014449A">
        <w:rPr>
          <w:rFonts w:ascii="Times New Roman" w:hAnsi="Times New Roman" w:cs="Times New Roman"/>
          <w:sz w:val="24"/>
          <w:szCs w:val="24"/>
        </w:rPr>
        <w:t xml:space="preserve"> Report the corresponding range.</w:t>
      </w:r>
    </w:p>
    <w:p w14:paraId="54AAFF5A" w14:textId="29EE329C" w:rsidR="006B64B3" w:rsidRDefault="0014449A" w:rsidP="009409A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Forecast </w:t>
      </w:r>
      <w:r w:rsidR="006B64B3">
        <w:rPr>
          <w:rFonts w:ascii="Times New Roman" w:hAnsi="Times New Roman" w:cs="Times New Roman"/>
          <w:sz w:val="24"/>
          <w:szCs w:val="24"/>
        </w:rPr>
        <w:t xml:space="preserve">future </w:t>
      </w:r>
      <w:r w:rsidR="002F126F">
        <w:rPr>
          <w:rFonts w:ascii="Times New Roman" w:hAnsi="Times New Roman" w:cs="Times New Roman"/>
          <w:sz w:val="24"/>
          <w:szCs w:val="24"/>
        </w:rPr>
        <w:t>sales and FCFs</w:t>
      </w:r>
      <w:r w:rsidR="006B64B3">
        <w:rPr>
          <w:rFonts w:ascii="Times New Roman" w:hAnsi="Times New Roman" w:cs="Times New Roman"/>
          <w:sz w:val="24"/>
          <w:szCs w:val="24"/>
        </w:rPr>
        <w:t xml:space="preserve"> and</w:t>
      </w:r>
      <w:r w:rsidR="0012663F">
        <w:rPr>
          <w:rFonts w:ascii="Times New Roman" w:hAnsi="Times New Roman" w:cs="Times New Roman"/>
          <w:sz w:val="24"/>
          <w:szCs w:val="24"/>
        </w:rPr>
        <w:t xml:space="preserve"> report the annual </w:t>
      </w:r>
      <w:r w:rsidR="002F126F">
        <w:rPr>
          <w:rFonts w:ascii="Times New Roman" w:hAnsi="Times New Roman" w:cs="Times New Roman"/>
          <w:sz w:val="24"/>
          <w:szCs w:val="24"/>
        </w:rPr>
        <w:t xml:space="preserve">sales </w:t>
      </w:r>
      <w:r w:rsidR="0012663F">
        <w:rPr>
          <w:rFonts w:ascii="Times New Roman" w:hAnsi="Times New Roman" w:cs="Times New Roman"/>
          <w:sz w:val="24"/>
          <w:szCs w:val="24"/>
        </w:rPr>
        <w:t xml:space="preserve">growth rates, </w:t>
      </w:r>
      <w:r w:rsidR="006B64B3">
        <w:rPr>
          <w:rFonts w:ascii="Times New Roman" w:hAnsi="Times New Roman" w:cs="Times New Roman"/>
          <w:sz w:val="24"/>
          <w:szCs w:val="24"/>
        </w:rPr>
        <w:t>operating margins</w:t>
      </w:r>
      <w:r w:rsidR="0012663F">
        <w:rPr>
          <w:rFonts w:ascii="Times New Roman" w:hAnsi="Times New Roman" w:cs="Times New Roman"/>
          <w:sz w:val="24"/>
          <w:szCs w:val="24"/>
        </w:rPr>
        <w:t>, and profit margins</w:t>
      </w:r>
      <w:r w:rsidR="006B64B3">
        <w:rPr>
          <w:rFonts w:ascii="Times New Roman" w:hAnsi="Times New Roman" w:cs="Times New Roman"/>
          <w:sz w:val="24"/>
          <w:szCs w:val="24"/>
        </w:rPr>
        <w:t xml:space="preserve"> assumed</w:t>
      </w:r>
      <w:r>
        <w:rPr>
          <w:rFonts w:ascii="Times New Roman" w:hAnsi="Times New Roman" w:cs="Times New Roman"/>
          <w:sz w:val="24"/>
          <w:szCs w:val="24"/>
        </w:rPr>
        <w:t xml:space="preserve">. </w:t>
      </w:r>
      <w:r w:rsidR="00BC64B5">
        <w:rPr>
          <w:rFonts w:ascii="Times New Roman" w:hAnsi="Times New Roman" w:cs="Times New Roman"/>
          <w:sz w:val="24"/>
          <w:szCs w:val="24"/>
        </w:rPr>
        <w:t>Note</w:t>
      </w:r>
      <w:r w:rsidR="00CD60A1">
        <w:rPr>
          <w:rFonts w:ascii="Times New Roman" w:hAnsi="Times New Roman" w:cs="Times New Roman"/>
          <w:sz w:val="24"/>
          <w:szCs w:val="24"/>
        </w:rPr>
        <w:t xml:space="preserve"> other key assumptions and </w:t>
      </w:r>
      <w:r w:rsidR="005C5BC7">
        <w:rPr>
          <w:rFonts w:ascii="Times New Roman" w:hAnsi="Times New Roman" w:cs="Times New Roman"/>
          <w:sz w:val="24"/>
          <w:szCs w:val="24"/>
        </w:rPr>
        <w:t>relevant extracts from the spread sheet in your word document.</w:t>
      </w:r>
    </w:p>
    <w:p w14:paraId="576ABDC1" w14:textId="23CE1BF5" w:rsidR="005C5BC7" w:rsidRPr="002F126F" w:rsidRDefault="002F126F" w:rsidP="002F126F">
      <w:pPr>
        <w:pStyle w:val="ListParagraph"/>
        <w:numPr>
          <w:ilvl w:val="0"/>
          <w:numId w:val="21"/>
        </w:numPr>
        <w:jc w:val="both"/>
        <w:rPr>
          <w:rFonts w:ascii="Times New Roman" w:hAnsi="Times New Roman" w:cs="Times New Roman"/>
          <w:sz w:val="24"/>
          <w:szCs w:val="24"/>
        </w:rPr>
      </w:pPr>
      <w:r w:rsidRPr="002F126F">
        <w:rPr>
          <w:rFonts w:ascii="Times New Roman" w:hAnsi="Times New Roman" w:cs="Times New Roman"/>
          <w:sz w:val="24"/>
          <w:szCs w:val="24"/>
        </w:rPr>
        <w:t>Conduct a valuation sensitivity analysis</w:t>
      </w:r>
      <w:r>
        <w:rPr>
          <w:rFonts w:ascii="Times New Roman" w:hAnsi="Times New Roman" w:cs="Times New Roman"/>
          <w:sz w:val="24"/>
          <w:szCs w:val="24"/>
        </w:rPr>
        <w:t>. U</w:t>
      </w:r>
      <w:r w:rsidR="00BC64B5" w:rsidRPr="002F126F">
        <w:rPr>
          <w:rFonts w:ascii="Times New Roman" w:hAnsi="Times New Roman" w:cs="Times New Roman"/>
          <w:sz w:val="24"/>
          <w:szCs w:val="24"/>
        </w:rPr>
        <w:t xml:space="preserve">sing Data-Table in Excel produce three separate tables to explore the enterprise value as a function of </w:t>
      </w:r>
      <w:r w:rsidR="005C5BC7" w:rsidRPr="002F126F">
        <w:rPr>
          <w:rFonts w:ascii="Times New Roman" w:hAnsi="Times New Roman" w:cs="Times New Roman"/>
          <w:sz w:val="24"/>
          <w:szCs w:val="24"/>
        </w:rPr>
        <w:t xml:space="preserve">(a) </w:t>
      </w:r>
      <w:r>
        <w:rPr>
          <w:rFonts w:ascii="Times New Roman" w:hAnsi="Times New Roman" w:cs="Times New Roman"/>
          <w:sz w:val="24"/>
          <w:szCs w:val="24"/>
        </w:rPr>
        <w:t>s</w:t>
      </w:r>
      <w:r w:rsidR="00A640C7" w:rsidRPr="002F126F">
        <w:rPr>
          <w:rFonts w:ascii="Times New Roman" w:hAnsi="Times New Roman" w:cs="Times New Roman"/>
          <w:sz w:val="24"/>
          <w:szCs w:val="24"/>
        </w:rPr>
        <w:t xml:space="preserve">hort-term </w:t>
      </w:r>
      <w:r w:rsidR="005C5BC7" w:rsidRPr="002F126F">
        <w:rPr>
          <w:rFonts w:ascii="Times New Roman" w:hAnsi="Times New Roman" w:cs="Times New Roman"/>
          <w:sz w:val="24"/>
          <w:szCs w:val="24"/>
        </w:rPr>
        <w:t xml:space="preserve">(5 – 7 years) </w:t>
      </w:r>
      <w:r w:rsidR="00CD60A1" w:rsidRPr="002F126F">
        <w:rPr>
          <w:rFonts w:ascii="Times New Roman" w:hAnsi="Times New Roman" w:cs="Times New Roman"/>
          <w:sz w:val="24"/>
          <w:szCs w:val="24"/>
        </w:rPr>
        <w:t xml:space="preserve">sales </w:t>
      </w:r>
      <w:r w:rsidR="005C5BC7" w:rsidRPr="002F126F">
        <w:rPr>
          <w:rFonts w:ascii="Times New Roman" w:hAnsi="Times New Roman" w:cs="Times New Roman"/>
          <w:sz w:val="24"/>
          <w:szCs w:val="24"/>
        </w:rPr>
        <w:t xml:space="preserve">growth rate, (b) </w:t>
      </w:r>
      <w:r w:rsidR="00E62C05">
        <w:rPr>
          <w:rFonts w:ascii="Times New Roman" w:hAnsi="Times New Roman" w:cs="Times New Roman"/>
          <w:sz w:val="24"/>
          <w:szCs w:val="24"/>
        </w:rPr>
        <w:t>EBITDA</w:t>
      </w:r>
      <w:r>
        <w:rPr>
          <w:rFonts w:ascii="Times New Roman" w:hAnsi="Times New Roman" w:cs="Times New Roman"/>
          <w:sz w:val="24"/>
          <w:szCs w:val="24"/>
        </w:rPr>
        <w:t>-</w:t>
      </w:r>
      <w:r w:rsidR="005C5BC7" w:rsidRPr="002F126F">
        <w:rPr>
          <w:rFonts w:ascii="Times New Roman" w:hAnsi="Times New Roman" w:cs="Times New Roman"/>
          <w:sz w:val="24"/>
          <w:szCs w:val="24"/>
        </w:rPr>
        <w:t xml:space="preserve">margin, (c) </w:t>
      </w:r>
      <w:r w:rsidR="00E62C05">
        <w:rPr>
          <w:rFonts w:ascii="Times New Roman" w:hAnsi="Times New Roman" w:cs="Times New Roman"/>
          <w:sz w:val="24"/>
          <w:szCs w:val="24"/>
        </w:rPr>
        <w:t>Net Income</w:t>
      </w:r>
      <w:r>
        <w:rPr>
          <w:rFonts w:ascii="Times New Roman" w:hAnsi="Times New Roman" w:cs="Times New Roman"/>
          <w:sz w:val="24"/>
          <w:szCs w:val="24"/>
        </w:rPr>
        <w:t>-</w:t>
      </w:r>
      <w:r w:rsidR="005C5BC7" w:rsidRPr="002F126F">
        <w:rPr>
          <w:rFonts w:ascii="Times New Roman" w:hAnsi="Times New Roman" w:cs="Times New Roman"/>
          <w:sz w:val="24"/>
          <w:szCs w:val="24"/>
        </w:rPr>
        <w:t>margin.</w:t>
      </w:r>
      <w:r w:rsidR="00B83A2B">
        <w:rPr>
          <w:rFonts w:ascii="Times New Roman" w:hAnsi="Times New Roman" w:cs="Times New Roman"/>
          <w:sz w:val="24"/>
          <w:szCs w:val="24"/>
        </w:rPr>
        <w:t xml:space="preserve"> </w:t>
      </w:r>
      <w:r w:rsidR="006D0FD4">
        <w:rPr>
          <w:rFonts w:ascii="Times New Roman" w:hAnsi="Times New Roman" w:cs="Times New Roman"/>
          <w:sz w:val="24"/>
          <w:szCs w:val="24"/>
        </w:rPr>
        <w:t>Possibly, include</w:t>
      </w:r>
      <w:r w:rsidR="00B83A2B">
        <w:rPr>
          <w:rFonts w:ascii="Times New Roman" w:hAnsi="Times New Roman" w:cs="Times New Roman"/>
          <w:sz w:val="24"/>
          <w:szCs w:val="24"/>
        </w:rPr>
        <w:t xml:space="preserve"> other key assumptions as suitable for your firm.</w:t>
      </w:r>
    </w:p>
    <w:p w14:paraId="3C3B2379" w14:textId="3F2D10D6" w:rsidR="00CD60A1" w:rsidRPr="005C5BC7" w:rsidRDefault="00CD60A1" w:rsidP="005C5BC7">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Summarize your findings. </w:t>
      </w:r>
      <w:r w:rsidR="002F126F">
        <w:rPr>
          <w:rFonts w:ascii="Times New Roman" w:hAnsi="Times New Roman" w:cs="Times New Roman"/>
          <w:sz w:val="24"/>
          <w:szCs w:val="24"/>
        </w:rPr>
        <w:t xml:space="preserve">Is your firm over-valued, </w:t>
      </w:r>
      <w:r w:rsidR="00BC64B5">
        <w:rPr>
          <w:rFonts w:ascii="Times New Roman" w:hAnsi="Times New Roman" w:cs="Times New Roman"/>
          <w:sz w:val="24"/>
          <w:szCs w:val="24"/>
        </w:rPr>
        <w:t>under-valued or fairly valued?</w:t>
      </w:r>
    </w:p>
    <w:p w14:paraId="22EB9054" w14:textId="77777777" w:rsidR="002529F7" w:rsidRDefault="002529F7" w:rsidP="002529F7">
      <w:pPr>
        <w:ind w:firstLine="360"/>
        <w:jc w:val="both"/>
        <w:rPr>
          <w:rFonts w:ascii="Times New Roman" w:hAnsi="Times New Roman" w:cs="Times New Roman"/>
          <w:b/>
          <w:sz w:val="24"/>
          <w:szCs w:val="24"/>
          <w:u w:val="single"/>
        </w:rPr>
      </w:pPr>
    </w:p>
    <w:p w14:paraId="420CBD5C" w14:textId="77777777" w:rsidR="002529F7" w:rsidRDefault="002529F7" w:rsidP="002529F7">
      <w:pPr>
        <w:ind w:firstLine="360"/>
        <w:jc w:val="both"/>
        <w:rPr>
          <w:rFonts w:ascii="Times New Roman" w:hAnsi="Times New Roman" w:cs="Times New Roman"/>
          <w:b/>
          <w:sz w:val="24"/>
          <w:szCs w:val="24"/>
          <w:u w:val="single"/>
        </w:rPr>
      </w:pPr>
    </w:p>
    <w:p w14:paraId="3FF53AD1" w14:textId="77777777" w:rsidR="00C32AEC" w:rsidRDefault="00C32AEC" w:rsidP="002529F7">
      <w:pPr>
        <w:ind w:firstLine="360"/>
        <w:jc w:val="both"/>
        <w:rPr>
          <w:rFonts w:ascii="Times New Roman" w:hAnsi="Times New Roman" w:cs="Times New Roman"/>
          <w:b/>
          <w:sz w:val="24"/>
          <w:szCs w:val="24"/>
          <w:u w:val="single"/>
        </w:rPr>
      </w:pPr>
    </w:p>
    <w:p w14:paraId="7DC939E6" w14:textId="77777777" w:rsidR="002529F7" w:rsidRDefault="002529F7" w:rsidP="002529F7">
      <w:pPr>
        <w:ind w:firstLine="360"/>
        <w:jc w:val="both"/>
        <w:rPr>
          <w:rFonts w:ascii="Times New Roman" w:hAnsi="Times New Roman" w:cs="Times New Roman"/>
          <w:b/>
          <w:sz w:val="24"/>
          <w:szCs w:val="24"/>
          <w:u w:val="single"/>
        </w:rPr>
      </w:pPr>
    </w:p>
    <w:p w14:paraId="21A82ACC" w14:textId="30D97F0B" w:rsidR="00D676DA" w:rsidRPr="002529F7" w:rsidRDefault="002529F7" w:rsidP="00C32AEC">
      <w:pPr>
        <w:jc w:val="both"/>
        <w:rPr>
          <w:rFonts w:ascii="Times New Roman" w:hAnsi="Times New Roman" w:cs="Times New Roman"/>
          <w:i/>
          <w:sz w:val="24"/>
          <w:szCs w:val="24"/>
        </w:rPr>
      </w:pPr>
      <w:r w:rsidRPr="002529F7">
        <w:rPr>
          <w:rFonts w:ascii="Times New Roman" w:hAnsi="Times New Roman" w:cs="Times New Roman"/>
          <w:i/>
          <w:sz w:val="24"/>
          <w:szCs w:val="24"/>
          <w:u w:val="single"/>
        </w:rPr>
        <w:lastRenderedPageBreak/>
        <w:t xml:space="preserve">B2. </w:t>
      </w:r>
      <w:r w:rsidR="000519C4" w:rsidRPr="002529F7">
        <w:rPr>
          <w:rFonts w:ascii="Times New Roman" w:hAnsi="Times New Roman" w:cs="Times New Roman"/>
          <w:i/>
          <w:sz w:val="24"/>
          <w:szCs w:val="24"/>
          <w:u w:val="single"/>
        </w:rPr>
        <w:t>Relative Operating Performance</w:t>
      </w:r>
      <w:r w:rsidR="00A4312C" w:rsidRPr="002529F7">
        <w:rPr>
          <w:rFonts w:ascii="Times New Roman" w:hAnsi="Times New Roman" w:cs="Times New Roman"/>
          <w:i/>
          <w:sz w:val="24"/>
          <w:szCs w:val="24"/>
          <w:u w:val="single"/>
        </w:rPr>
        <w:t xml:space="preserve"> and Ability to Service Debt</w:t>
      </w:r>
      <w:r w:rsidR="000519C4" w:rsidRPr="002529F7">
        <w:rPr>
          <w:rFonts w:ascii="Times New Roman" w:hAnsi="Times New Roman" w:cs="Times New Roman"/>
          <w:i/>
          <w:sz w:val="24"/>
          <w:szCs w:val="24"/>
        </w:rPr>
        <w:t xml:space="preserve">: </w:t>
      </w:r>
    </w:p>
    <w:p w14:paraId="6D557AC4" w14:textId="2C741640" w:rsidR="00B83A2B" w:rsidRDefault="00B83A2B" w:rsidP="005C5BC7">
      <w:pPr>
        <w:jc w:val="both"/>
        <w:rPr>
          <w:rFonts w:ascii="Times New Roman" w:hAnsi="Times New Roman" w:cs="Times New Roman"/>
          <w:sz w:val="24"/>
          <w:szCs w:val="24"/>
        </w:rPr>
      </w:pPr>
      <w:r>
        <w:rPr>
          <w:rFonts w:ascii="Times New Roman" w:hAnsi="Times New Roman" w:cs="Times New Roman"/>
          <w:sz w:val="24"/>
          <w:szCs w:val="24"/>
        </w:rPr>
        <w:t xml:space="preserve">Here you </w:t>
      </w:r>
      <w:r w:rsidR="002529F7">
        <w:rPr>
          <w:rFonts w:ascii="Times New Roman" w:hAnsi="Times New Roman" w:cs="Times New Roman"/>
          <w:sz w:val="24"/>
          <w:szCs w:val="24"/>
        </w:rPr>
        <w:t>are asked to</w:t>
      </w:r>
      <w:r>
        <w:rPr>
          <w:rFonts w:ascii="Times New Roman" w:hAnsi="Times New Roman" w:cs="Times New Roman"/>
          <w:sz w:val="24"/>
          <w:szCs w:val="24"/>
        </w:rPr>
        <w:t xml:space="preserve"> evaluate </w:t>
      </w:r>
      <w:r w:rsidR="000519C4" w:rsidRPr="005C5BC7">
        <w:rPr>
          <w:rFonts w:ascii="Times New Roman" w:hAnsi="Times New Roman" w:cs="Times New Roman"/>
          <w:sz w:val="24"/>
          <w:szCs w:val="24"/>
        </w:rPr>
        <w:t>the overall ope</w:t>
      </w:r>
      <w:r w:rsidR="002529F7">
        <w:rPr>
          <w:rFonts w:ascii="Times New Roman" w:hAnsi="Times New Roman" w:cs="Times New Roman"/>
          <w:sz w:val="24"/>
          <w:szCs w:val="24"/>
        </w:rPr>
        <w:t>rating performance of your firm</w:t>
      </w:r>
      <w:r w:rsidR="000519C4" w:rsidRPr="005C5BC7">
        <w:rPr>
          <w:rFonts w:ascii="Times New Roman" w:hAnsi="Times New Roman" w:cs="Times New Roman"/>
          <w:sz w:val="24"/>
          <w:szCs w:val="24"/>
        </w:rPr>
        <w:t xml:space="preserve"> relative to the other firms chosen by fellow team members or other firms in the industry</w:t>
      </w:r>
      <w:r>
        <w:rPr>
          <w:rFonts w:ascii="Times New Roman" w:hAnsi="Times New Roman" w:cs="Times New Roman"/>
          <w:sz w:val="24"/>
          <w:szCs w:val="24"/>
        </w:rPr>
        <w:t>.</w:t>
      </w:r>
    </w:p>
    <w:p w14:paraId="7061B3DC" w14:textId="660D1B50" w:rsidR="000519C4" w:rsidRDefault="000519C4" w:rsidP="00B83A2B">
      <w:pPr>
        <w:pStyle w:val="ListParagraph"/>
        <w:numPr>
          <w:ilvl w:val="0"/>
          <w:numId w:val="21"/>
        </w:numPr>
        <w:jc w:val="both"/>
        <w:rPr>
          <w:rFonts w:ascii="Times New Roman" w:hAnsi="Times New Roman" w:cs="Times New Roman"/>
          <w:sz w:val="24"/>
          <w:szCs w:val="24"/>
        </w:rPr>
      </w:pPr>
      <w:r w:rsidRPr="00B83A2B">
        <w:rPr>
          <w:rFonts w:ascii="Times New Roman" w:hAnsi="Times New Roman" w:cs="Times New Roman"/>
          <w:sz w:val="24"/>
          <w:szCs w:val="24"/>
        </w:rPr>
        <w:t xml:space="preserve">Generate graphs of the time series </w:t>
      </w:r>
      <w:r w:rsidR="00D676DA">
        <w:rPr>
          <w:rFonts w:ascii="Times New Roman" w:hAnsi="Times New Roman" w:cs="Times New Roman"/>
          <w:sz w:val="24"/>
          <w:szCs w:val="24"/>
        </w:rPr>
        <w:t xml:space="preserve">of the </w:t>
      </w:r>
      <w:r w:rsidR="00E62C05">
        <w:rPr>
          <w:rFonts w:ascii="Times New Roman" w:hAnsi="Times New Roman" w:cs="Times New Roman"/>
          <w:sz w:val="24"/>
          <w:szCs w:val="24"/>
        </w:rPr>
        <w:t xml:space="preserve">above </w:t>
      </w:r>
      <w:r w:rsidR="00D676DA">
        <w:rPr>
          <w:rFonts w:ascii="Times New Roman" w:hAnsi="Times New Roman" w:cs="Times New Roman"/>
          <w:sz w:val="24"/>
          <w:szCs w:val="24"/>
        </w:rPr>
        <w:t xml:space="preserve">key performance metrics over </w:t>
      </w:r>
      <w:r w:rsidRPr="00B83A2B">
        <w:rPr>
          <w:rFonts w:ascii="Times New Roman" w:hAnsi="Times New Roman" w:cs="Times New Roman"/>
          <w:sz w:val="24"/>
          <w:szCs w:val="24"/>
        </w:rPr>
        <w:t xml:space="preserve">the last </w:t>
      </w:r>
      <w:r w:rsidR="00A929D6">
        <w:rPr>
          <w:rFonts w:ascii="Times New Roman" w:hAnsi="Times New Roman" w:cs="Times New Roman"/>
          <w:sz w:val="24"/>
          <w:szCs w:val="24"/>
        </w:rPr>
        <w:t>few</w:t>
      </w:r>
      <w:r w:rsidRPr="00B83A2B">
        <w:rPr>
          <w:rFonts w:ascii="Times New Roman" w:hAnsi="Times New Roman" w:cs="Times New Roman"/>
          <w:sz w:val="24"/>
          <w:szCs w:val="24"/>
        </w:rPr>
        <w:t xml:space="preserve"> years</w:t>
      </w:r>
      <w:r w:rsidR="00D676DA">
        <w:rPr>
          <w:rFonts w:ascii="Times New Roman" w:hAnsi="Times New Roman" w:cs="Times New Roman"/>
          <w:sz w:val="24"/>
          <w:szCs w:val="24"/>
        </w:rPr>
        <w:t xml:space="preserve"> for the four firms in your group relative to the annual average. </w:t>
      </w:r>
    </w:p>
    <w:p w14:paraId="60333CDB" w14:textId="76374FBB" w:rsidR="00A4312C" w:rsidRDefault="00A4312C" w:rsidP="00B83A2B">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Generate graphs as in (6) for interest coverage</w:t>
      </w:r>
      <w:r w:rsidR="00A929D6">
        <w:rPr>
          <w:rFonts w:ascii="Times New Roman" w:hAnsi="Times New Roman" w:cs="Times New Roman"/>
          <w:sz w:val="24"/>
          <w:szCs w:val="24"/>
        </w:rPr>
        <w:t xml:space="preserve">, i.e., </w:t>
      </w:r>
      <w:r>
        <w:rPr>
          <w:rFonts w:ascii="Times New Roman" w:hAnsi="Times New Roman" w:cs="Times New Roman"/>
          <w:sz w:val="24"/>
          <w:szCs w:val="24"/>
        </w:rPr>
        <w:t xml:space="preserve">the ratio of EBIT to Interest Expense. </w:t>
      </w:r>
    </w:p>
    <w:p w14:paraId="4ED26E6A" w14:textId="3217E90E" w:rsidR="00E62C05" w:rsidRPr="00B83A2B" w:rsidRDefault="00E62C05" w:rsidP="00B83A2B">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Summarize the results. How do the four firms compare?</w:t>
      </w:r>
    </w:p>
    <w:p w14:paraId="20A16555" w14:textId="3AAAF572" w:rsidR="00796842" w:rsidRDefault="00CB11AE" w:rsidP="00796842">
      <w:pPr>
        <w:rPr>
          <w:rFonts w:ascii="Times New Roman" w:hAnsi="Times New Roman" w:cs="Times New Roman"/>
          <w:sz w:val="24"/>
          <w:szCs w:val="24"/>
        </w:rPr>
      </w:pPr>
      <w:r>
        <w:rPr>
          <w:rFonts w:ascii="Times New Roman" w:hAnsi="Times New Roman" w:cs="Times New Roman"/>
          <w:sz w:val="24"/>
          <w:szCs w:val="24"/>
        </w:rPr>
        <w:t xml:space="preserve">The cost of debt capital of </w:t>
      </w:r>
      <w:r w:rsidR="002F0CDD">
        <w:rPr>
          <w:rFonts w:ascii="Times New Roman" w:hAnsi="Times New Roman" w:cs="Times New Roman"/>
          <w:sz w:val="24"/>
          <w:szCs w:val="24"/>
        </w:rPr>
        <w:t>your</w:t>
      </w:r>
      <w:r>
        <w:rPr>
          <w:rFonts w:ascii="Times New Roman" w:hAnsi="Times New Roman" w:cs="Times New Roman"/>
          <w:sz w:val="24"/>
          <w:szCs w:val="24"/>
        </w:rPr>
        <w:t xml:space="preserve"> firm is likely to vary with the level of debt. As an approximation </w:t>
      </w:r>
      <w:r w:rsidR="002B7EB5">
        <w:rPr>
          <w:rFonts w:ascii="Times New Roman" w:hAnsi="Times New Roman" w:cs="Times New Roman"/>
          <w:sz w:val="24"/>
          <w:szCs w:val="24"/>
        </w:rPr>
        <w:t xml:space="preserve">you may </w:t>
      </w:r>
      <w:r>
        <w:rPr>
          <w:rFonts w:ascii="Times New Roman" w:hAnsi="Times New Roman" w:cs="Times New Roman"/>
          <w:sz w:val="24"/>
          <w:szCs w:val="24"/>
        </w:rPr>
        <w:t>use the following table</w:t>
      </w:r>
      <w:r w:rsidR="006E3109">
        <w:rPr>
          <w:rFonts w:ascii="Times New Roman" w:hAnsi="Times New Roman" w:cs="Times New Roman"/>
          <w:sz w:val="24"/>
          <w:szCs w:val="24"/>
        </w:rPr>
        <w:t xml:space="preserve"> to </w:t>
      </w:r>
      <w:r w:rsidR="002B7EB5">
        <w:rPr>
          <w:rFonts w:ascii="Times New Roman" w:hAnsi="Times New Roman" w:cs="Times New Roman"/>
          <w:sz w:val="24"/>
          <w:szCs w:val="24"/>
        </w:rPr>
        <w:t>compare</w:t>
      </w:r>
      <w:r w:rsidR="006E3109">
        <w:rPr>
          <w:rFonts w:ascii="Times New Roman" w:hAnsi="Times New Roman" w:cs="Times New Roman"/>
          <w:sz w:val="24"/>
          <w:szCs w:val="24"/>
        </w:rPr>
        <w:t xml:space="preserve"> leverage capacit</w:t>
      </w:r>
      <w:r w:rsidR="00BD59C4">
        <w:rPr>
          <w:rFonts w:ascii="Times New Roman" w:hAnsi="Times New Roman" w:cs="Times New Roman"/>
          <w:sz w:val="24"/>
          <w:szCs w:val="24"/>
        </w:rPr>
        <w:t>ies</w:t>
      </w:r>
      <w:r>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1890"/>
        <w:gridCol w:w="1530"/>
        <w:gridCol w:w="2075"/>
      </w:tblGrid>
      <w:tr w:rsidR="00630DDB" w14:paraId="18749075" w14:textId="70428F71" w:rsidTr="006E3109">
        <w:trPr>
          <w:jc w:val="center"/>
        </w:trPr>
        <w:tc>
          <w:tcPr>
            <w:tcW w:w="1890" w:type="dxa"/>
            <w:tcBorders>
              <w:top w:val="nil"/>
              <w:left w:val="nil"/>
              <w:bottom w:val="single" w:sz="4" w:space="0" w:color="auto"/>
            </w:tcBorders>
          </w:tcPr>
          <w:p w14:paraId="76D9A4F0" w14:textId="19F4DF34" w:rsidR="00630DDB" w:rsidRDefault="00630DDB" w:rsidP="00CB11AE">
            <w:pPr>
              <w:jc w:val="center"/>
              <w:rPr>
                <w:rFonts w:ascii="Times New Roman" w:hAnsi="Times New Roman" w:cs="Times New Roman"/>
                <w:sz w:val="24"/>
                <w:szCs w:val="24"/>
              </w:rPr>
            </w:pPr>
            <w:r>
              <w:rPr>
                <w:rFonts w:ascii="Times New Roman" w:hAnsi="Times New Roman" w:cs="Times New Roman"/>
                <w:sz w:val="24"/>
                <w:szCs w:val="24"/>
              </w:rPr>
              <w:t>Coverage Ratio</w:t>
            </w:r>
          </w:p>
        </w:tc>
        <w:tc>
          <w:tcPr>
            <w:tcW w:w="1530" w:type="dxa"/>
            <w:tcBorders>
              <w:top w:val="nil"/>
              <w:bottom w:val="single" w:sz="4" w:space="0" w:color="auto"/>
            </w:tcBorders>
          </w:tcPr>
          <w:p w14:paraId="169976F0" w14:textId="0AFAF8B9" w:rsidR="00630DDB" w:rsidRDefault="00630DDB" w:rsidP="00CB11AE">
            <w:pPr>
              <w:jc w:val="center"/>
              <w:rPr>
                <w:rFonts w:ascii="Times New Roman" w:hAnsi="Times New Roman" w:cs="Times New Roman"/>
                <w:sz w:val="24"/>
                <w:szCs w:val="24"/>
              </w:rPr>
            </w:pPr>
            <w:r>
              <w:rPr>
                <w:rFonts w:ascii="Times New Roman" w:hAnsi="Times New Roman" w:cs="Times New Roman"/>
                <w:sz w:val="24"/>
                <w:szCs w:val="24"/>
              </w:rPr>
              <w:t>Interest rate</w:t>
            </w:r>
          </w:p>
        </w:tc>
        <w:tc>
          <w:tcPr>
            <w:tcW w:w="2075" w:type="dxa"/>
            <w:tcBorders>
              <w:top w:val="nil"/>
              <w:bottom w:val="single" w:sz="4" w:space="0" w:color="auto"/>
              <w:right w:val="nil"/>
            </w:tcBorders>
          </w:tcPr>
          <w:p w14:paraId="4485D823" w14:textId="3EA77D2D" w:rsidR="00630DDB" w:rsidRDefault="006E3109" w:rsidP="00CB11AE">
            <w:pPr>
              <w:jc w:val="center"/>
              <w:rPr>
                <w:rFonts w:ascii="Times New Roman" w:hAnsi="Times New Roman" w:cs="Times New Roman"/>
                <w:sz w:val="24"/>
                <w:szCs w:val="24"/>
              </w:rPr>
            </w:pPr>
            <w:r>
              <w:rPr>
                <w:rFonts w:ascii="Times New Roman" w:hAnsi="Times New Roman" w:cs="Times New Roman"/>
                <w:sz w:val="24"/>
                <w:szCs w:val="24"/>
              </w:rPr>
              <w:t xml:space="preserve">(New </w:t>
            </w:r>
            <w:r w:rsidR="00630DDB">
              <w:rPr>
                <w:rFonts w:ascii="Times New Roman" w:hAnsi="Times New Roman" w:cs="Times New Roman"/>
                <w:sz w:val="24"/>
                <w:szCs w:val="24"/>
              </w:rPr>
              <w:t>Debt</w:t>
            </w:r>
            <w:r>
              <w:rPr>
                <w:rFonts w:ascii="Times New Roman" w:hAnsi="Times New Roman" w:cs="Times New Roman"/>
                <w:sz w:val="24"/>
                <w:szCs w:val="24"/>
              </w:rPr>
              <w:t>)</w:t>
            </w:r>
            <w:r w:rsidR="00630DDB">
              <w:rPr>
                <w:rFonts w:ascii="Times New Roman" w:hAnsi="Times New Roman" w:cs="Times New Roman"/>
                <w:sz w:val="24"/>
                <w:szCs w:val="24"/>
              </w:rPr>
              <w:t>/EBIT</w:t>
            </w:r>
          </w:p>
        </w:tc>
      </w:tr>
      <w:tr w:rsidR="00630DDB" w14:paraId="4E574C02" w14:textId="5DC19ABE" w:rsidTr="006E3109">
        <w:trPr>
          <w:jc w:val="center"/>
        </w:trPr>
        <w:tc>
          <w:tcPr>
            <w:tcW w:w="1890" w:type="dxa"/>
            <w:tcBorders>
              <w:left w:val="nil"/>
              <w:bottom w:val="nil"/>
            </w:tcBorders>
          </w:tcPr>
          <w:p w14:paraId="4AD6A5FB" w14:textId="52B84EF4" w:rsidR="00630DDB" w:rsidRDefault="00A61BC6" w:rsidP="00A61BC6">
            <w:pPr>
              <w:jc w:val="center"/>
              <w:rPr>
                <w:rFonts w:ascii="Times New Roman" w:hAnsi="Times New Roman" w:cs="Times New Roman"/>
                <w:sz w:val="24"/>
                <w:szCs w:val="24"/>
              </w:rPr>
            </w:pPr>
            <w:r>
              <w:rPr>
                <w:rFonts w:ascii="Times New Roman" w:hAnsi="Times New Roman" w:cs="Times New Roman"/>
                <w:sz w:val="24"/>
                <w:szCs w:val="24"/>
              </w:rPr>
              <w:t>5&lt;CR</w:t>
            </w:r>
            <w:r w:rsidR="00536566">
              <w:rPr>
                <w:rFonts w:ascii="Times New Roman" w:hAnsi="Times New Roman" w:cs="Times New Roman"/>
                <w:sz w:val="24"/>
                <w:szCs w:val="24"/>
              </w:rPr>
              <w:t>&lt;7</w:t>
            </w:r>
          </w:p>
        </w:tc>
        <w:tc>
          <w:tcPr>
            <w:tcW w:w="1530" w:type="dxa"/>
            <w:tcBorders>
              <w:bottom w:val="nil"/>
            </w:tcBorders>
          </w:tcPr>
          <w:p w14:paraId="27AA60FB" w14:textId="0BF11421" w:rsidR="00630DDB" w:rsidRDefault="00536566" w:rsidP="00CB11AE">
            <w:pPr>
              <w:jc w:val="center"/>
              <w:rPr>
                <w:rFonts w:ascii="Times New Roman" w:hAnsi="Times New Roman" w:cs="Times New Roman"/>
                <w:sz w:val="24"/>
                <w:szCs w:val="24"/>
              </w:rPr>
            </w:pPr>
            <w:r>
              <w:rPr>
                <w:rFonts w:ascii="Times New Roman" w:hAnsi="Times New Roman" w:cs="Times New Roman"/>
                <w:sz w:val="24"/>
                <w:szCs w:val="24"/>
              </w:rPr>
              <w:t>5</w:t>
            </w:r>
            <w:r w:rsidR="00630DDB">
              <w:rPr>
                <w:rFonts w:ascii="Times New Roman" w:hAnsi="Times New Roman" w:cs="Times New Roman"/>
                <w:sz w:val="24"/>
                <w:szCs w:val="24"/>
              </w:rPr>
              <w:t>%</w:t>
            </w:r>
            <w:r w:rsidR="00A61BC6">
              <w:rPr>
                <w:rFonts w:ascii="Times New Roman" w:hAnsi="Times New Roman" w:cs="Times New Roman"/>
                <w:sz w:val="24"/>
                <w:szCs w:val="24"/>
              </w:rPr>
              <w:t xml:space="preserve"> - 7% </w:t>
            </w:r>
          </w:p>
        </w:tc>
        <w:tc>
          <w:tcPr>
            <w:tcW w:w="2075" w:type="dxa"/>
            <w:tcBorders>
              <w:bottom w:val="nil"/>
              <w:right w:val="nil"/>
            </w:tcBorders>
          </w:tcPr>
          <w:p w14:paraId="675A57AB" w14:textId="00E4DCE2" w:rsidR="00630DDB" w:rsidRDefault="00536566" w:rsidP="00CB11AE">
            <w:pPr>
              <w:jc w:val="center"/>
              <w:rPr>
                <w:rFonts w:ascii="Times New Roman" w:hAnsi="Times New Roman" w:cs="Times New Roman"/>
                <w:sz w:val="24"/>
                <w:szCs w:val="24"/>
              </w:rPr>
            </w:pPr>
            <w:r>
              <w:rPr>
                <w:rFonts w:ascii="Times New Roman" w:hAnsi="Times New Roman" w:cs="Times New Roman"/>
                <w:sz w:val="24"/>
                <w:szCs w:val="24"/>
              </w:rPr>
              <w:t xml:space="preserve">2.8 </w:t>
            </w:r>
          </w:p>
        </w:tc>
      </w:tr>
      <w:tr w:rsidR="00630DDB" w14:paraId="36FE90E9" w14:textId="0FE22380" w:rsidTr="006E3109">
        <w:trPr>
          <w:jc w:val="center"/>
        </w:trPr>
        <w:tc>
          <w:tcPr>
            <w:tcW w:w="1890" w:type="dxa"/>
            <w:tcBorders>
              <w:top w:val="nil"/>
              <w:left w:val="nil"/>
              <w:bottom w:val="nil"/>
            </w:tcBorders>
          </w:tcPr>
          <w:p w14:paraId="060BC5DE" w14:textId="3D8F9C34" w:rsidR="00630DDB" w:rsidRDefault="00A61BC6" w:rsidP="00A61BC6">
            <w:pPr>
              <w:jc w:val="center"/>
              <w:rPr>
                <w:rFonts w:ascii="Times New Roman" w:hAnsi="Times New Roman" w:cs="Times New Roman"/>
                <w:sz w:val="24"/>
                <w:szCs w:val="24"/>
              </w:rPr>
            </w:pPr>
            <w:r>
              <w:rPr>
                <w:rFonts w:ascii="Times New Roman" w:hAnsi="Times New Roman" w:cs="Times New Roman"/>
                <w:sz w:val="24"/>
                <w:szCs w:val="24"/>
              </w:rPr>
              <w:t>3&lt;CR&lt;5</w:t>
            </w:r>
          </w:p>
        </w:tc>
        <w:tc>
          <w:tcPr>
            <w:tcW w:w="1530" w:type="dxa"/>
            <w:tcBorders>
              <w:top w:val="nil"/>
              <w:bottom w:val="nil"/>
            </w:tcBorders>
          </w:tcPr>
          <w:p w14:paraId="0CB280A9" w14:textId="58AB822F" w:rsidR="00630DDB" w:rsidRDefault="005958DF" w:rsidP="00536566">
            <w:pPr>
              <w:jc w:val="center"/>
              <w:rPr>
                <w:rFonts w:ascii="Times New Roman" w:hAnsi="Times New Roman" w:cs="Times New Roman"/>
                <w:sz w:val="24"/>
                <w:szCs w:val="24"/>
              </w:rPr>
            </w:pPr>
            <w:r>
              <w:rPr>
                <w:rFonts w:ascii="Times New Roman" w:hAnsi="Times New Roman" w:cs="Times New Roman"/>
                <w:sz w:val="24"/>
                <w:szCs w:val="24"/>
              </w:rPr>
              <w:t>7</w:t>
            </w:r>
            <w:r w:rsidR="00630DDB">
              <w:rPr>
                <w:rFonts w:ascii="Times New Roman" w:hAnsi="Times New Roman" w:cs="Times New Roman"/>
                <w:sz w:val="24"/>
                <w:szCs w:val="24"/>
              </w:rPr>
              <w:t>%</w:t>
            </w:r>
            <w:r w:rsidR="00A61BC6">
              <w:rPr>
                <w:rFonts w:ascii="Times New Roman" w:hAnsi="Times New Roman" w:cs="Times New Roman"/>
                <w:sz w:val="24"/>
                <w:szCs w:val="24"/>
              </w:rPr>
              <w:t xml:space="preserve"> - </w:t>
            </w:r>
            <w:r w:rsidR="00536566">
              <w:rPr>
                <w:rFonts w:ascii="Times New Roman" w:hAnsi="Times New Roman" w:cs="Times New Roman"/>
                <w:sz w:val="24"/>
                <w:szCs w:val="24"/>
              </w:rPr>
              <w:t>8</w:t>
            </w:r>
            <w:r w:rsidR="00A61BC6">
              <w:rPr>
                <w:rFonts w:ascii="Times New Roman" w:hAnsi="Times New Roman" w:cs="Times New Roman"/>
                <w:sz w:val="24"/>
                <w:szCs w:val="24"/>
              </w:rPr>
              <w:t xml:space="preserve">% </w:t>
            </w:r>
          </w:p>
        </w:tc>
        <w:tc>
          <w:tcPr>
            <w:tcW w:w="2075" w:type="dxa"/>
            <w:tcBorders>
              <w:top w:val="nil"/>
              <w:bottom w:val="nil"/>
              <w:right w:val="nil"/>
            </w:tcBorders>
          </w:tcPr>
          <w:p w14:paraId="717899F2" w14:textId="1DF28429" w:rsidR="00630DDB" w:rsidRDefault="00536566" w:rsidP="00CB11AE">
            <w:pPr>
              <w:jc w:val="center"/>
              <w:rPr>
                <w:rFonts w:ascii="Times New Roman" w:hAnsi="Times New Roman" w:cs="Times New Roman"/>
                <w:sz w:val="24"/>
                <w:szCs w:val="24"/>
              </w:rPr>
            </w:pPr>
            <w:r>
              <w:rPr>
                <w:rFonts w:ascii="Times New Roman" w:hAnsi="Times New Roman" w:cs="Times New Roman"/>
                <w:sz w:val="24"/>
                <w:szCs w:val="24"/>
              </w:rPr>
              <w:t>4 – 3</w:t>
            </w:r>
          </w:p>
        </w:tc>
      </w:tr>
      <w:tr w:rsidR="00536566" w14:paraId="10270F91" w14:textId="77777777" w:rsidTr="006E3109">
        <w:trPr>
          <w:jc w:val="center"/>
        </w:trPr>
        <w:tc>
          <w:tcPr>
            <w:tcW w:w="1890" w:type="dxa"/>
            <w:tcBorders>
              <w:top w:val="nil"/>
              <w:left w:val="nil"/>
              <w:bottom w:val="nil"/>
            </w:tcBorders>
          </w:tcPr>
          <w:p w14:paraId="1F5A97F7" w14:textId="50254833" w:rsidR="00536566" w:rsidRDefault="00536566" w:rsidP="00A61BC6">
            <w:pPr>
              <w:jc w:val="center"/>
              <w:rPr>
                <w:rFonts w:ascii="Times New Roman" w:hAnsi="Times New Roman" w:cs="Times New Roman"/>
                <w:sz w:val="24"/>
                <w:szCs w:val="24"/>
              </w:rPr>
            </w:pPr>
            <w:r>
              <w:rPr>
                <w:rFonts w:ascii="Times New Roman" w:hAnsi="Times New Roman" w:cs="Times New Roman"/>
                <w:sz w:val="24"/>
                <w:szCs w:val="24"/>
              </w:rPr>
              <w:t>1.5&lt;CR&lt;3</w:t>
            </w:r>
          </w:p>
        </w:tc>
        <w:tc>
          <w:tcPr>
            <w:tcW w:w="1530" w:type="dxa"/>
            <w:tcBorders>
              <w:top w:val="nil"/>
              <w:bottom w:val="nil"/>
            </w:tcBorders>
          </w:tcPr>
          <w:p w14:paraId="7184B319" w14:textId="2AB652E7" w:rsidR="00536566" w:rsidRDefault="00536566" w:rsidP="00CB11AE">
            <w:pPr>
              <w:jc w:val="center"/>
              <w:rPr>
                <w:rFonts w:ascii="Times New Roman" w:hAnsi="Times New Roman" w:cs="Times New Roman"/>
                <w:sz w:val="24"/>
                <w:szCs w:val="24"/>
              </w:rPr>
            </w:pPr>
            <w:r>
              <w:rPr>
                <w:rFonts w:ascii="Times New Roman" w:hAnsi="Times New Roman" w:cs="Times New Roman"/>
                <w:sz w:val="24"/>
                <w:szCs w:val="24"/>
              </w:rPr>
              <w:t>8% - 10%</w:t>
            </w:r>
          </w:p>
        </w:tc>
        <w:tc>
          <w:tcPr>
            <w:tcW w:w="2075" w:type="dxa"/>
            <w:tcBorders>
              <w:top w:val="nil"/>
              <w:bottom w:val="nil"/>
              <w:right w:val="nil"/>
            </w:tcBorders>
          </w:tcPr>
          <w:p w14:paraId="0AD7B428" w14:textId="11C6FED3" w:rsidR="00536566" w:rsidRDefault="00536566" w:rsidP="00CB11AE">
            <w:pPr>
              <w:jc w:val="center"/>
              <w:rPr>
                <w:rFonts w:ascii="Times New Roman" w:hAnsi="Times New Roman" w:cs="Times New Roman"/>
                <w:sz w:val="24"/>
                <w:szCs w:val="24"/>
              </w:rPr>
            </w:pPr>
            <w:r>
              <w:rPr>
                <w:rFonts w:ascii="Times New Roman" w:hAnsi="Times New Roman" w:cs="Times New Roman"/>
                <w:sz w:val="24"/>
                <w:szCs w:val="24"/>
              </w:rPr>
              <w:t xml:space="preserve">6 – 4 </w:t>
            </w:r>
          </w:p>
        </w:tc>
      </w:tr>
      <w:tr w:rsidR="00630DDB" w14:paraId="1A431121" w14:textId="3AB6DED0" w:rsidTr="006E3109">
        <w:trPr>
          <w:jc w:val="center"/>
        </w:trPr>
        <w:tc>
          <w:tcPr>
            <w:tcW w:w="1890" w:type="dxa"/>
            <w:tcBorders>
              <w:top w:val="nil"/>
              <w:left w:val="nil"/>
              <w:bottom w:val="nil"/>
            </w:tcBorders>
          </w:tcPr>
          <w:p w14:paraId="5F0A195A" w14:textId="6866F9A7" w:rsidR="00630DDB" w:rsidRDefault="00A61BC6" w:rsidP="002E503E">
            <w:pPr>
              <w:jc w:val="center"/>
              <w:rPr>
                <w:rFonts w:ascii="Times New Roman" w:hAnsi="Times New Roman" w:cs="Times New Roman"/>
                <w:sz w:val="24"/>
                <w:szCs w:val="24"/>
              </w:rPr>
            </w:pPr>
            <w:r>
              <w:rPr>
                <w:rFonts w:ascii="Times New Roman" w:hAnsi="Times New Roman" w:cs="Times New Roman"/>
                <w:sz w:val="24"/>
                <w:szCs w:val="24"/>
              </w:rPr>
              <w:t>1</w:t>
            </w:r>
            <w:r w:rsidR="00B038B6">
              <w:rPr>
                <w:rFonts w:ascii="Times New Roman" w:hAnsi="Times New Roman" w:cs="Times New Roman"/>
                <w:sz w:val="24"/>
                <w:szCs w:val="24"/>
              </w:rPr>
              <w:t>.2</w:t>
            </w:r>
            <w:r>
              <w:rPr>
                <w:rFonts w:ascii="Times New Roman" w:hAnsi="Times New Roman" w:cs="Times New Roman"/>
                <w:sz w:val="24"/>
                <w:szCs w:val="24"/>
              </w:rPr>
              <w:t>&lt;CR&lt;1.5</w:t>
            </w:r>
          </w:p>
        </w:tc>
        <w:tc>
          <w:tcPr>
            <w:tcW w:w="1530" w:type="dxa"/>
            <w:tcBorders>
              <w:top w:val="nil"/>
              <w:bottom w:val="nil"/>
            </w:tcBorders>
          </w:tcPr>
          <w:p w14:paraId="217B8251" w14:textId="6A7F5120" w:rsidR="00630DDB" w:rsidRDefault="00630DDB" w:rsidP="00536566">
            <w:pPr>
              <w:jc w:val="center"/>
              <w:rPr>
                <w:rFonts w:ascii="Times New Roman" w:hAnsi="Times New Roman" w:cs="Times New Roman"/>
                <w:sz w:val="24"/>
                <w:szCs w:val="24"/>
              </w:rPr>
            </w:pPr>
            <w:r>
              <w:rPr>
                <w:rFonts w:ascii="Times New Roman" w:hAnsi="Times New Roman" w:cs="Times New Roman"/>
                <w:sz w:val="24"/>
                <w:szCs w:val="24"/>
              </w:rPr>
              <w:t>10%</w:t>
            </w:r>
            <w:r w:rsidR="00A61BC6">
              <w:rPr>
                <w:rFonts w:ascii="Times New Roman" w:hAnsi="Times New Roman" w:cs="Times New Roman"/>
                <w:sz w:val="24"/>
                <w:szCs w:val="24"/>
              </w:rPr>
              <w:t xml:space="preserve"> - 1</w:t>
            </w:r>
            <w:r w:rsidR="00536566">
              <w:rPr>
                <w:rFonts w:ascii="Times New Roman" w:hAnsi="Times New Roman" w:cs="Times New Roman"/>
                <w:sz w:val="24"/>
                <w:szCs w:val="24"/>
              </w:rPr>
              <w:t>2</w:t>
            </w:r>
            <w:r w:rsidR="00A61BC6">
              <w:rPr>
                <w:rFonts w:ascii="Times New Roman" w:hAnsi="Times New Roman" w:cs="Times New Roman"/>
                <w:sz w:val="24"/>
                <w:szCs w:val="24"/>
              </w:rPr>
              <w:t>%</w:t>
            </w:r>
          </w:p>
        </w:tc>
        <w:tc>
          <w:tcPr>
            <w:tcW w:w="2075" w:type="dxa"/>
            <w:tcBorders>
              <w:top w:val="nil"/>
              <w:bottom w:val="nil"/>
              <w:right w:val="nil"/>
            </w:tcBorders>
          </w:tcPr>
          <w:p w14:paraId="148E9BD2" w14:textId="476D5D32" w:rsidR="00630DDB" w:rsidRDefault="002E503E" w:rsidP="00CB11AE">
            <w:pPr>
              <w:jc w:val="center"/>
              <w:rPr>
                <w:rFonts w:ascii="Times New Roman" w:hAnsi="Times New Roman" w:cs="Times New Roman"/>
                <w:sz w:val="24"/>
                <w:szCs w:val="24"/>
              </w:rPr>
            </w:pPr>
            <w:r>
              <w:rPr>
                <w:rFonts w:ascii="Times New Roman" w:hAnsi="Times New Roman" w:cs="Times New Roman"/>
                <w:sz w:val="24"/>
                <w:szCs w:val="24"/>
              </w:rPr>
              <w:t>8</w:t>
            </w:r>
            <w:r w:rsidR="00A61BC6">
              <w:rPr>
                <w:rFonts w:ascii="Times New Roman" w:hAnsi="Times New Roman" w:cs="Times New Roman"/>
                <w:sz w:val="24"/>
                <w:szCs w:val="24"/>
              </w:rPr>
              <w:t xml:space="preserve"> </w:t>
            </w:r>
            <w:r w:rsidR="00536566">
              <w:rPr>
                <w:rFonts w:ascii="Times New Roman" w:hAnsi="Times New Roman" w:cs="Times New Roman"/>
                <w:sz w:val="24"/>
                <w:szCs w:val="24"/>
              </w:rPr>
              <w:t>–</w:t>
            </w:r>
            <w:r w:rsidR="00A61BC6">
              <w:rPr>
                <w:rFonts w:ascii="Times New Roman" w:hAnsi="Times New Roman" w:cs="Times New Roman"/>
                <w:sz w:val="24"/>
                <w:szCs w:val="24"/>
              </w:rPr>
              <w:t xml:space="preserve"> 6</w:t>
            </w:r>
            <w:r w:rsidR="00536566">
              <w:rPr>
                <w:rFonts w:ascii="Times New Roman" w:hAnsi="Times New Roman" w:cs="Times New Roman"/>
                <w:sz w:val="24"/>
                <w:szCs w:val="24"/>
              </w:rPr>
              <w:t xml:space="preserve"> </w:t>
            </w:r>
          </w:p>
        </w:tc>
      </w:tr>
    </w:tbl>
    <w:p w14:paraId="3BEBBEF1" w14:textId="77777777" w:rsidR="002B7EB5" w:rsidRDefault="002B7EB5" w:rsidP="006E3109">
      <w:pPr>
        <w:pStyle w:val="ListParagraph"/>
        <w:rPr>
          <w:rFonts w:ascii="Times New Roman" w:hAnsi="Times New Roman" w:cs="Times New Roman"/>
          <w:sz w:val="24"/>
          <w:szCs w:val="24"/>
        </w:rPr>
      </w:pPr>
    </w:p>
    <w:p w14:paraId="2EA961F5" w14:textId="048A88E2" w:rsidR="00CE0D9E" w:rsidRPr="00C32AEC" w:rsidRDefault="002B7EB5" w:rsidP="00C32AEC">
      <w:pPr>
        <w:rPr>
          <w:rFonts w:ascii="Times New Roman" w:hAnsi="Times New Roman" w:cs="Times New Roman"/>
          <w:sz w:val="24"/>
          <w:szCs w:val="24"/>
        </w:rPr>
      </w:pPr>
      <w:r w:rsidRPr="00C32AEC">
        <w:rPr>
          <w:rFonts w:ascii="Times New Roman" w:hAnsi="Times New Roman" w:cs="Times New Roman"/>
          <w:sz w:val="24"/>
          <w:szCs w:val="24"/>
        </w:rPr>
        <w:t>Note</w:t>
      </w:r>
      <w:r w:rsidR="00BD59C4">
        <w:rPr>
          <w:rFonts w:ascii="Times New Roman" w:hAnsi="Times New Roman" w:cs="Times New Roman"/>
          <w:sz w:val="24"/>
          <w:szCs w:val="24"/>
        </w:rPr>
        <w:t>,</w:t>
      </w:r>
      <w:r w:rsidRPr="00C32AEC">
        <w:rPr>
          <w:rFonts w:ascii="Times New Roman" w:hAnsi="Times New Roman" w:cs="Times New Roman"/>
          <w:sz w:val="24"/>
          <w:szCs w:val="24"/>
        </w:rPr>
        <w:t xml:space="preserve"> this table is based on Moody’s </w:t>
      </w:r>
      <w:r w:rsidR="00BD59C4">
        <w:rPr>
          <w:rFonts w:ascii="Times New Roman" w:hAnsi="Times New Roman" w:cs="Times New Roman"/>
          <w:sz w:val="24"/>
          <w:szCs w:val="24"/>
        </w:rPr>
        <w:t xml:space="preserve">reported </w:t>
      </w:r>
      <w:r w:rsidRPr="00C32AEC">
        <w:rPr>
          <w:rFonts w:ascii="Times New Roman" w:hAnsi="Times New Roman" w:cs="Times New Roman"/>
          <w:sz w:val="24"/>
          <w:szCs w:val="24"/>
        </w:rPr>
        <w:t xml:space="preserve">averages and might not be suitable for your </w:t>
      </w:r>
      <w:r w:rsidR="00CE0D9E" w:rsidRPr="00C32AEC">
        <w:rPr>
          <w:rFonts w:ascii="Times New Roman" w:hAnsi="Times New Roman" w:cs="Times New Roman"/>
          <w:sz w:val="24"/>
          <w:szCs w:val="24"/>
        </w:rPr>
        <w:t xml:space="preserve">particular </w:t>
      </w:r>
      <w:r w:rsidRPr="00C32AEC">
        <w:rPr>
          <w:rFonts w:ascii="Times New Roman" w:hAnsi="Times New Roman" w:cs="Times New Roman"/>
          <w:sz w:val="24"/>
          <w:szCs w:val="24"/>
        </w:rPr>
        <w:t>firm</w:t>
      </w:r>
      <w:r w:rsidR="00CE0D9E" w:rsidRPr="00C32AEC">
        <w:rPr>
          <w:rFonts w:ascii="Times New Roman" w:hAnsi="Times New Roman" w:cs="Times New Roman"/>
          <w:sz w:val="24"/>
          <w:szCs w:val="24"/>
        </w:rPr>
        <w:t>/industry</w:t>
      </w:r>
      <w:r w:rsidRPr="00C32AEC">
        <w:rPr>
          <w:rFonts w:ascii="Times New Roman" w:hAnsi="Times New Roman" w:cs="Times New Roman"/>
          <w:sz w:val="24"/>
          <w:szCs w:val="24"/>
        </w:rPr>
        <w:t xml:space="preserve">. </w:t>
      </w:r>
      <w:r w:rsidR="00CE0D9E" w:rsidRPr="00C32AEC">
        <w:rPr>
          <w:rFonts w:ascii="Times New Roman" w:hAnsi="Times New Roman" w:cs="Times New Roman"/>
          <w:sz w:val="24"/>
          <w:szCs w:val="24"/>
        </w:rPr>
        <w:t xml:space="preserve">Alternatively, consider </w:t>
      </w:r>
      <w:r w:rsidRPr="00C32AEC">
        <w:rPr>
          <w:rFonts w:ascii="Times New Roman" w:hAnsi="Times New Roman" w:cs="Times New Roman"/>
          <w:sz w:val="24"/>
          <w:szCs w:val="24"/>
        </w:rPr>
        <w:t xml:space="preserve">a high </w:t>
      </w:r>
      <w:r w:rsidRPr="00C32AEC">
        <w:rPr>
          <w:rFonts w:ascii="Times New Roman" w:hAnsi="Times New Roman" w:cs="Times New Roman"/>
          <w:i/>
          <w:sz w:val="24"/>
          <w:szCs w:val="24"/>
        </w:rPr>
        <w:t>junk</w:t>
      </w:r>
      <w:r w:rsidRPr="00C32AEC">
        <w:rPr>
          <w:rFonts w:ascii="Times New Roman" w:hAnsi="Times New Roman" w:cs="Times New Roman"/>
          <w:sz w:val="24"/>
          <w:szCs w:val="24"/>
        </w:rPr>
        <w:t>-bond rate of say 1</w:t>
      </w:r>
      <w:r w:rsidR="00536566" w:rsidRPr="00C32AEC">
        <w:rPr>
          <w:rFonts w:ascii="Times New Roman" w:hAnsi="Times New Roman" w:cs="Times New Roman"/>
          <w:sz w:val="24"/>
          <w:szCs w:val="24"/>
        </w:rPr>
        <w:t>0</w:t>
      </w:r>
      <w:r w:rsidRPr="00C32AEC">
        <w:rPr>
          <w:rFonts w:ascii="Times New Roman" w:hAnsi="Times New Roman" w:cs="Times New Roman"/>
          <w:sz w:val="24"/>
          <w:szCs w:val="24"/>
        </w:rPr>
        <w:t>%-1</w:t>
      </w:r>
      <w:r w:rsidR="00536566" w:rsidRPr="00C32AEC">
        <w:rPr>
          <w:rFonts w:ascii="Times New Roman" w:hAnsi="Times New Roman" w:cs="Times New Roman"/>
          <w:sz w:val="24"/>
          <w:szCs w:val="24"/>
        </w:rPr>
        <w:t>2</w:t>
      </w:r>
      <w:r w:rsidRPr="00C32AEC">
        <w:rPr>
          <w:rFonts w:ascii="Times New Roman" w:hAnsi="Times New Roman" w:cs="Times New Roman"/>
          <w:sz w:val="24"/>
          <w:szCs w:val="24"/>
        </w:rPr>
        <w:t>% for high</w:t>
      </w:r>
      <w:r w:rsidR="00CE0D9E" w:rsidRPr="00C32AEC">
        <w:rPr>
          <w:rFonts w:ascii="Times New Roman" w:hAnsi="Times New Roman" w:cs="Times New Roman"/>
          <w:sz w:val="24"/>
          <w:szCs w:val="24"/>
        </w:rPr>
        <w:t xml:space="preserve"> levels of leverage such as 60% while maintaining the firm’s ability to pay</w:t>
      </w:r>
      <w:r w:rsidR="00536566" w:rsidRPr="00C32AEC">
        <w:rPr>
          <w:rFonts w:ascii="Times New Roman" w:hAnsi="Times New Roman" w:cs="Times New Roman"/>
          <w:sz w:val="24"/>
          <w:szCs w:val="24"/>
        </w:rPr>
        <w:t xml:space="preserve"> with a coverage ratio above 1.2</w:t>
      </w:r>
      <w:r w:rsidR="00CE0D9E" w:rsidRPr="00C32AEC">
        <w:rPr>
          <w:rFonts w:ascii="Times New Roman" w:hAnsi="Times New Roman" w:cs="Times New Roman"/>
          <w:sz w:val="24"/>
          <w:szCs w:val="24"/>
        </w:rPr>
        <w:t>.</w:t>
      </w:r>
    </w:p>
    <w:p w14:paraId="281A418F" w14:textId="331FADC6" w:rsidR="006E3109" w:rsidRPr="00C32AEC" w:rsidRDefault="002B7EB5" w:rsidP="006E3109">
      <w:pPr>
        <w:pStyle w:val="ListParagraph"/>
        <w:rPr>
          <w:rFonts w:ascii="Times New Roman" w:hAnsi="Times New Roman" w:cs="Times New Roman"/>
          <w:sz w:val="24"/>
          <w:szCs w:val="24"/>
        </w:rPr>
      </w:pPr>
      <w:r w:rsidRPr="00C32AEC">
        <w:rPr>
          <w:rFonts w:ascii="Times New Roman" w:hAnsi="Times New Roman" w:cs="Times New Roman"/>
          <w:sz w:val="24"/>
          <w:szCs w:val="24"/>
        </w:rPr>
        <w:t xml:space="preserve"> </w:t>
      </w:r>
    </w:p>
    <w:p w14:paraId="65E32F1A" w14:textId="2FB38305" w:rsidR="002529F7" w:rsidRPr="00C32AEC" w:rsidRDefault="00CF4F8A" w:rsidP="00C32AEC">
      <w:pPr>
        <w:pStyle w:val="ListParagraph"/>
        <w:numPr>
          <w:ilvl w:val="0"/>
          <w:numId w:val="21"/>
        </w:numPr>
        <w:rPr>
          <w:rFonts w:ascii="Times New Roman" w:hAnsi="Times New Roman" w:cs="Times New Roman"/>
          <w:b/>
          <w:sz w:val="24"/>
          <w:szCs w:val="24"/>
          <w:u w:val="single"/>
        </w:rPr>
      </w:pPr>
      <w:r w:rsidRPr="00C32AEC">
        <w:rPr>
          <w:rFonts w:ascii="Times New Roman" w:hAnsi="Times New Roman" w:cs="Times New Roman"/>
          <w:sz w:val="24"/>
          <w:szCs w:val="24"/>
        </w:rPr>
        <w:t>For each firm, a</w:t>
      </w:r>
      <w:r w:rsidR="006E3109" w:rsidRPr="00C32AEC">
        <w:rPr>
          <w:rFonts w:ascii="Times New Roman" w:hAnsi="Times New Roman" w:cs="Times New Roman"/>
          <w:sz w:val="24"/>
          <w:szCs w:val="24"/>
        </w:rPr>
        <w:t xml:space="preserve">pply the above table </w:t>
      </w:r>
      <w:r w:rsidRPr="00C32AEC">
        <w:rPr>
          <w:rFonts w:ascii="Times New Roman" w:hAnsi="Times New Roman" w:cs="Times New Roman"/>
          <w:sz w:val="24"/>
          <w:szCs w:val="24"/>
        </w:rPr>
        <w:t>to</w:t>
      </w:r>
      <w:r w:rsidR="006E3109" w:rsidRPr="00C32AEC">
        <w:rPr>
          <w:rFonts w:ascii="Times New Roman" w:hAnsi="Times New Roman" w:cs="Times New Roman"/>
          <w:sz w:val="24"/>
          <w:szCs w:val="24"/>
        </w:rPr>
        <w:t xml:space="preserve"> calculate </w:t>
      </w:r>
      <w:r w:rsidR="00CE0D9E" w:rsidRPr="00C32AEC">
        <w:rPr>
          <w:rFonts w:ascii="Times New Roman" w:hAnsi="Times New Roman" w:cs="Times New Roman"/>
          <w:sz w:val="24"/>
          <w:szCs w:val="24"/>
        </w:rPr>
        <w:t>three possible leverage ratios and</w:t>
      </w:r>
      <w:r w:rsidR="006E3109" w:rsidRPr="00C32AEC">
        <w:rPr>
          <w:rFonts w:ascii="Times New Roman" w:hAnsi="Times New Roman" w:cs="Times New Roman"/>
          <w:sz w:val="24"/>
          <w:szCs w:val="24"/>
        </w:rPr>
        <w:t xml:space="preserve"> corresponding amounts of debt</w:t>
      </w:r>
      <w:r w:rsidR="005B7059" w:rsidRPr="00C32AEC">
        <w:rPr>
          <w:rFonts w:ascii="Times New Roman" w:hAnsi="Times New Roman" w:cs="Times New Roman"/>
          <w:sz w:val="24"/>
          <w:szCs w:val="24"/>
        </w:rPr>
        <w:t xml:space="preserve"> and interest rate</w:t>
      </w:r>
      <w:r w:rsidR="006E3109" w:rsidRPr="00C32AEC">
        <w:rPr>
          <w:rFonts w:ascii="Times New Roman" w:hAnsi="Times New Roman" w:cs="Times New Roman"/>
          <w:sz w:val="24"/>
          <w:szCs w:val="24"/>
        </w:rPr>
        <w:t xml:space="preserve"> as implied by three alternative coverage ratios.</w:t>
      </w:r>
      <w:r w:rsidR="00C32AEC" w:rsidRPr="00C32AEC">
        <w:rPr>
          <w:rFonts w:ascii="Times New Roman" w:hAnsi="Times New Roman" w:cs="Times New Roman"/>
          <w:b/>
          <w:sz w:val="24"/>
          <w:szCs w:val="24"/>
          <w:u w:val="single"/>
        </w:rPr>
        <w:t xml:space="preserve"> </w:t>
      </w:r>
    </w:p>
    <w:p w14:paraId="5C6C655C" w14:textId="61C88D57" w:rsidR="00961069" w:rsidRPr="002529F7" w:rsidRDefault="006B43E9" w:rsidP="002529F7">
      <w:pPr>
        <w:rPr>
          <w:rFonts w:ascii="Times New Roman" w:hAnsi="Times New Roman" w:cs="Times New Roman"/>
          <w:i/>
          <w:sz w:val="24"/>
          <w:szCs w:val="24"/>
          <w:u w:val="single"/>
        </w:rPr>
      </w:pPr>
      <w:r w:rsidRPr="002529F7">
        <w:rPr>
          <w:rFonts w:ascii="Times New Roman" w:hAnsi="Times New Roman" w:cs="Times New Roman"/>
          <w:i/>
          <w:sz w:val="24"/>
          <w:szCs w:val="24"/>
          <w:u w:val="single"/>
        </w:rPr>
        <w:t>B</w:t>
      </w:r>
      <w:r w:rsidR="002529F7" w:rsidRPr="002529F7">
        <w:rPr>
          <w:rFonts w:ascii="Times New Roman" w:hAnsi="Times New Roman" w:cs="Times New Roman"/>
          <w:i/>
          <w:sz w:val="24"/>
          <w:szCs w:val="24"/>
          <w:u w:val="single"/>
        </w:rPr>
        <w:t>3</w:t>
      </w:r>
      <w:r w:rsidRPr="002529F7">
        <w:rPr>
          <w:rFonts w:ascii="Times New Roman" w:hAnsi="Times New Roman" w:cs="Times New Roman"/>
          <w:i/>
          <w:sz w:val="24"/>
          <w:szCs w:val="24"/>
          <w:u w:val="single"/>
        </w:rPr>
        <w:t>: The PE Proposition</w:t>
      </w:r>
    </w:p>
    <w:p w14:paraId="5B742300" w14:textId="0B4561E8" w:rsidR="00C32AEC" w:rsidRPr="00C32AEC" w:rsidRDefault="00377B6E" w:rsidP="00C32AEC">
      <w:pPr>
        <w:rPr>
          <w:rFonts w:ascii="Times New Roman" w:hAnsi="Times New Roman" w:cs="Times New Roman"/>
          <w:sz w:val="24"/>
          <w:szCs w:val="24"/>
        </w:rPr>
      </w:pPr>
      <w:r>
        <w:rPr>
          <w:rFonts w:ascii="Times New Roman" w:hAnsi="Times New Roman" w:cs="Times New Roman"/>
          <w:sz w:val="24"/>
          <w:szCs w:val="24"/>
        </w:rPr>
        <w:t xml:space="preserve">In this part, each team must select </w:t>
      </w:r>
      <w:r w:rsidR="002C0657">
        <w:rPr>
          <w:rFonts w:ascii="Times New Roman" w:hAnsi="Times New Roman" w:cs="Times New Roman"/>
          <w:sz w:val="24"/>
          <w:szCs w:val="24"/>
        </w:rPr>
        <w:t xml:space="preserve">one single firm </w:t>
      </w:r>
      <w:r>
        <w:rPr>
          <w:rFonts w:ascii="Times New Roman" w:hAnsi="Times New Roman" w:cs="Times New Roman"/>
          <w:sz w:val="24"/>
          <w:szCs w:val="24"/>
        </w:rPr>
        <w:t>with the highest potential for being a profitable target for a leveraged buyout by a value</w:t>
      </w:r>
      <w:r w:rsidR="00C32AEC">
        <w:rPr>
          <w:rFonts w:ascii="Times New Roman" w:hAnsi="Times New Roman" w:cs="Times New Roman"/>
          <w:sz w:val="24"/>
          <w:szCs w:val="24"/>
        </w:rPr>
        <w:t xml:space="preserve">-enhancing private equity fund and derive a PE transaction strategy. </w:t>
      </w:r>
    </w:p>
    <w:p w14:paraId="116FA646" w14:textId="4A81A26E" w:rsidR="00C32AEC" w:rsidRPr="006E3109" w:rsidRDefault="00C32AEC" w:rsidP="00C32AEC">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Select a PE target based on your </w:t>
      </w:r>
      <w:r w:rsidRPr="00C32AEC">
        <w:rPr>
          <w:rFonts w:ascii="Times New Roman" w:hAnsi="Times New Roman" w:cs="Times New Roman"/>
          <w:i/>
          <w:sz w:val="24"/>
          <w:szCs w:val="24"/>
        </w:rPr>
        <w:t>stock valuation</w:t>
      </w:r>
      <w:r>
        <w:rPr>
          <w:rFonts w:ascii="Times New Roman" w:hAnsi="Times New Roman" w:cs="Times New Roman"/>
          <w:sz w:val="24"/>
          <w:szCs w:val="24"/>
        </w:rPr>
        <w:t xml:space="preserve"> analysis, and </w:t>
      </w:r>
      <w:r w:rsidRPr="00C32AEC">
        <w:rPr>
          <w:rFonts w:ascii="Times New Roman" w:hAnsi="Times New Roman" w:cs="Times New Roman"/>
          <w:i/>
          <w:sz w:val="24"/>
          <w:szCs w:val="24"/>
        </w:rPr>
        <w:t>relative performance and ability to service debt</w:t>
      </w:r>
      <w:r>
        <w:rPr>
          <w:rFonts w:ascii="Times New Roman" w:hAnsi="Times New Roman" w:cs="Times New Roman"/>
          <w:sz w:val="24"/>
          <w:szCs w:val="24"/>
        </w:rPr>
        <w:t xml:space="preserve"> analysis. Explain your choice.</w:t>
      </w:r>
    </w:p>
    <w:p w14:paraId="30531892" w14:textId="77777777" w:rsidR="00C32AEC" w:rsidRPr="00C32AEC" w:rsidRDefault="00C32AEC" w:rsidP="00B30407">
      <w:pPr>
        <w:rPr>
          <w:rFonts w:ascii="Times New Roman" w:hAnsi="Times New Roman" w:cs="Times New Roman"/>
          <w:i/>
          <w:sz w:val="24"/>
          <w:szCs w:val="24"/>
        </w:rPr>
      </w:pPr>
      <w:r w:rsidRPr="00C32AEC">
        <w:rPr>
          <w:rFonts w:ascii="Times New Roman" w:hAnsi="Times New Roman" w:cs="Times New Roman"/>
          <w:i/>
          <w:sz w:val="24"/>
          <w:szCs w:val="24"/>
        </w:rPr>
        <w:t>Transaction Assumptions:</w:t>
      </w:r>
    </w:p>
    <w:p w14:paraId="65DA342C" w14:textId="294BBBF4" w:rsidR="000012BC" w:rsidRDefault="002C0657" w:rsidP="000012BC">
      <w:pPr>
        <w:rPr>
          <w:rFonts w:ascii="Times New Roman" w:hAnsi="Times New Roman" w:cs="Times New Roman"/>
          <w:sz w:val="24"/>
          <w:szCs w:val="24"/>
        </w:rPr>
      </w:pPr>
      <w:r>
        <w:rPr>
          <w:rFonts w:ascii="Times New Roman" w:hAnsi="Times New Roman" w:cs="Times New Roman"/>
          <w:sz w:val="24"/>
          <w:szCs w:val="24"/>
        </w:rPr>
        <w:t xml:space="preserve">The PE fund will aim for a 40-60% leveraged transaction with an internal rate of return (IRR) of above 25%, MOIC above 2, and an exit in 5-7 years. </w:t>
      </w:r>
      <w:r w:rsidR="00B30407">
        <w:rPr>
          <w:rFonts w:ascii="Times New Roman" w:hAnsi="Times New Roman" w:cs="Times New Roman"/>
          <w:sz w:val="24"/>
          <w:szCs w:val="24"/>
        </w:rPr>
        <w:t xml:space="preserve">Assume that the PE fund will pay a premium of 10-15% above the market price for the target’s equity. </w:t>
      </w:r>
      <w:r w:rsidR="000012BC">
        <w:rPr>
          <w:rFonts w:ascii="Times New Roman" w:hAnsi="Times New Roman" w:cs="Times New Roman"/>
          <w:sz w:val="24"/>
          <w:szCs w:val="24"/>
        </w:rPr>
        <w:t>The PE firm will use FCFs to payback debt principal until the year of exit.</w:t>
      </w:r>
    </w:p>
    <w:p w14:paraId="5B83C41E" w14:textId="7F10681A" w:rsidR="000602B2" w:rsidRPr="000602B2" w:rsidRDefault="000602B2" w:rsidP="000012BC">
      <w:pPr>
        <w:rPr>
          <w:rFonts w:ascii="Times New Roman" w:hAnsi="Times New Roman" w:cs="Times New Roman"/>
          <w:sz w:val="24"/>
          <w:szCs w:val="24"/>
        </w:rPr>
      </w:pPr>
      <w:r w:rsidRPr="000602B2">
        <w:rPr>
          <w:rFonts w:ascii="Times New Roman" w:hAnsi="Times New Roman" w:cs="Times New Roman"/>
          <w:sz w:val="24"/>
          <w:szCs w:val="24"/>
        </w:rPr>
        <w:lastRenderedPageBreak/>
        <w:t xml:space="preserve">As a starting point, consider the PE acquisition without the PE firm implementing any performance improvements to the target firm. </w:t>
      </w:r>
      <w:r>
        <w:rPr>
          <w:rFonts w:ascii="Times New Roman" w:hAnsi="Times New Roman" w:cs="Times New Roman"/>
          <w:sz w:val="24"/>
          <w:szCs w:val="24"/>
        </w:rPr>
        <w:t>Calculate</w:t>
      </w:r>
      <w:r w:rsidRPr="000602B2">
        <w:rPr>
          <w:rFonts w:ascii="Times New Roman" w:hAnsi="Times New Roman" w:cs="Times New Roman"/>
          <w:sz w:val="24"/>
          <w:szCs w:val="24"/>
        </w:rPr>
        <w:t xml:space="preserve"> the expected IRR and MOIC realized by the PE investors for two leverage levels and exit years 5 – 7.</w:t>
      </w:r>
    </w:p>
    <w:p w14:paraId="7DEDFBD5" w14:textId="1E980CA9" w:rsidR="002E2E43" w:rsidRPr="000602B2" w:rsidRDefault="00377B6E" w:rsidP="002E2E43">
      <w:pPr>
        <w:rPr>
          <w:rFonts w:ascii="Times New Roman" w:hAnsi="Times New Roman" w:cs="Times New Roman"/>
          <w:sz w:val="24"/>
          <w:szCs w:val="24"/>
        </w:rPr>
      </w:pPr>
      <w:r w:rsidRPr="00B30407">
        <w:rPr>
          <w:rFonts w:ascii="Times New Roman" w:hAnsi="Times New Roman" w:cs="Times New Roman"/>
          <w:sz w:val="24"/>
          <w:szCs w:val="24"/>
        </w:rPr>
        <w:t xml:space="preserve">The private equity firm is expected to improve operating </w:t>
      </w:r>
      <w:r w:rsidR="00B30407">
        <w:rPr>
          <w:rFonts w:ascii="Times New Roman" w:hAnsi="Times New Roman" w:cs="Times New Roman"/>
          <w:sz w:val="24"/>
          <w:szCs w:val="24"/>
        </w:rPr>
        <w:t>performance along certain dimension</w:t>
      </w:r>
      <w:r w:rsidR="000602B2">
        <w:rPr>
          <w:rFonts w:ascii="Times New Roman" w:hAnsi="Times New Roman" w:cs="Times New Roman"/>
          <w:sz w:val="24"/>
          <w:szCs w:val="24"/>
        </w:rPr>
        <w:t>s</w:t>
      </w:r>
      <w:r w:rsidR="00B30407">
        <w:rPr>
          <w:rFonts w:ascii="Times New Roman" w:hAnsi="Times New Roman" w:cs="Times New Roman"/>
          <w:sz w:val="24"/>
          <w:szCs w:val="24"/>
        </w:rPr>
        <w:t xml:space="preserve">. </w:t>
      </w:r>
      <w:r w:rsidRPr="00B30407">
        <w:rPr>
          <w:rFonts w:ascii="Times New Roman" w:hAnsi="Times New Roman" w:cs="Times New Roman"/>
          <w:sz w:val="24"/>
          <w:szCs w:val="24"/>
        </w:rPr>
        <w:t xml:space="preserve">It is up to </w:t>
      </w:r>
      <w:r w:rsidR="00B30407">
        <w:rPr>
          <w:rFonts w:ascii="Times New Roman" w:hAnsi="Times New Roman" w:cs="Times New Roman"/>
          <w:sz w:val="24"/>
          <w:szCs w:val="24"/>
        </w:rPr>
        <w:t>you</w:t>
      </w:r>
      <w:r w:rsidR="0036540F" w:rsidRPr="00B30407">
        <w:rPr>
          <w:rFonts w:ascii="Times New Roman" w:hAnsi="Times New Roman" w:cs="Times New Roman"/>
          <w:sz w:val="24"/>
          <w:szCs w:val="24"/>
        </w:rPr>
        <w:t xml:space="preserve"> to decide what seems like </w:t>
      </w:r>
      <w:r w:rsidRPr="00B30407">
        <w:rPr>
          <w:rFonts w:ascii="Times New Roman" w:hAnsi="Times New Roman" w:cs="Times New Roman"/>
          <w:sz w:val="24"/>
          <w:szCs w:val="24"/>
        </w:rPr>
        <w:t>reasonabl</w:t>
      </w:r>
      <w:r w:rsidR="0036540F" w:rsidRPr="00B30407">
        <w:rPr>
          <w:rFonts w:ascii="Times New Roman" w:hAnsi="Times New Roman" w:cs="Times New Roman"/>
          <w:sz w:val="24"/>
          <w:szCs w:val="24"/>
        </w:rPr>
        <w:t xml:space="preserve">e </w:t>
      </w:r>
      <w:r w:rsidR="000602B2">
        <w:rPr>
          <w:rFonts w:ascii="Times New Roman" w:hAnsi="Times New Roman" w:cs="Times New Roman"/>
          <w:sz w:val="24"/>
          <w:szCs w:val="24"/>
        </w:rPr>
        <w:t>targets</w:t>
      </w:r>
      <w:r w:rsidR="0036540F" w:rsidRPr="00B30407">
        <w:rPr>
          <w:rFonts w:ascii="Times New Roman" w:hAnsi="Times New Roman" w:cs="Times New Roman"/>
          <w:sz w:val="24"/>
          <w:szCs w:val="24"/>
        </w:rPr>
        <w:t xml:space="preserve"> for these improvements and justify </w:t>
      </w:r>
      <w:r w:rsidR="00B30407">
        <w:rPr>
          <w:rFonts w:ascii="Times New Roman" w:hAnsi="Times New Roman" w:cs="Times New Roman"/>
          <w:sz w:val="24"/>
          <w:szCs w:val="24"/>
        </w:rPr>
        <w:t>your approach (you can benchmark against the performance of peers and</w:t>
      </w:r>
      <w:r w:rsidR="0036540F" w:rsidRPr="00B30407">
        <w:rPr>
          <w:rFonts w:ascii="Times New Roman" w:hAnsi="Times New Roman" w:cs="Times New Roman"/>
          <w:sz w:val="24"/>
          <w:szCs w:val="24"/>
        </w:rPr>
        <w:t xml:space="preserve"> challenges and opportunities </w:t>
      </w:r>
      <w:r w:rsidR="00B30407">
        <w:rPr>
          <w:rFonts w:ascii="Times New Roman" w:hAnsi="Times New Roman" w:cs="Times New Roman"/>
          <w:sz w:val="24"/>
          <w:szCs w:val="24"/>
        </w:rPr>
        <w:t xml:space="preserve">you have identified </w:t>
      </w:r>
      <w:r w:rsidR="0036540F" w:rsidRPr="00B30407">
        <w:rPr>
          <w:rFonts w:ascii="Times New Roman" w:hAnsi="Times New Roman" w:cs="Times New Roman"/>
          <w:sz w:val="24"/>
          <w:szCs w:val="24"/>
        </w:rPr>
        <w:t>in the industry)</w:t>
      </w:r>
      <w:r w:rsidR="00B30407">
        <w:rPr>
          <w:rFonts w:ascii="Times New Roman" w:hAnsi="Times New Roman" w:cs="Times New Roman"/>
          <w:sz w:val="24"/>
          <w:szCs w:val="24"/>
        </w:rPr>
        <w:t>.</w:t>
      </w:r>
    </w:p>
    <w:p w14:paraId="248D3FA9" w14:textId="77777777" w:rsidR="00A929D6" w:rsidRDefault="00A929D6" w:rsidP="000602B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What improvements by the PE firm do you propose? Explain why these improvements seem reasonably attainable.</w:t>
      </w:r>
    </w:p>
    <w:p w14:paraId="0E8B86A4" w14:textId="4A623C6D" w:rsidR="00A929D6" w:rsidRDefault="00C4162C" w:rsidP="000602B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Conduct</w:t>
      </w:r>
      <w:r w:rsidR="00A929D6">
        <w:rPr>
          <w:rFonts w:ascii="Times New Roman" w:hAnsi="Times New Roman" w:cs="Times New Roman"/>
          <w:sz w:val="24"/>
          <w:szCs w:val="24"/>
        </w:rPr>
        <w:t xml:space="preserve"> a revised valuation analysis of the target firm under the improvements assumed to be implemented by the PE firm. Report the change in valuation that is implied by these changes.</w:t>
      </w:r>
      <w:r w:rsidR="00B55B2E">
        <w:rPr>
          <w:rFonts w:ascii="Times New Roman" w:hAnsi="Times New Roman" w:cs="Times New Roman"/>
          <w:sz w:val="24"/>
          <w:szCs w:val="24"/>
        </w:rPr>
        <w:t xml:space="preserve"> Report your results with and without the debt-tax-benefit.</w:t>
      </w:r>
    </w:p>
    <w:p w14:paraId="4241F277" w14:textId="1C0C1243" w:rsidR="00CF2998" w:rsidRPr="00C32AEC" w:rsidRDefault="000602B2" w:rsidP="000602B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As in part 11, calculate</w:t>
      </w:r>
      <w:r w:rsidR="0036540F">
        <w:rPr>
          <w:rFonts w:ascii="Times New Roman" w:hAnsi="Times New Roman" w:cs="Times New Roman"/>
          <w:sz w:val="24"/>
          <w:szCs w:val="24"/>
        </w:rPr>
        <w:t xml:space="preserve"> the expected IRR and MOIC realized by the PE</w:t>
      </w:r>
      <w:r w:rsidR="005D1B19">
        <w:rPr>
          <w:rFonts w:ascii="Times New Roman" w:hAnsi="Times New Roman" w:cs="Times New Roman"/>
          <w:sz w:val="24"/>
          <w:szCs w:val="24"/>
        </w:rPr>
        <w:t xml:space="preserve"> investors</w:t>
      </w:r>
      <w:r w:rsidR="0036540F">
        <w:rPr>
          <w:rFonts w:ascii="Times New Roman" w:hAnsi="Times New Roman" w:cs="Times New Roman"/>
          <w:sz w:val="24"/>
          <w:szCs w:val="24"/>
        </w:rPr>
        <w:t xml:space="preserve"> if exit takes place at years 5 </w:t>
      </w:r>
      <w:r w:rsidR="002529F7">
        <w:rPr>
          <w:rFonts w:ascii="Times New Roman" w:hAnsi="Times New Roman" w:cs="Times New Roman"/>
          <w:sz w:val="24"/>
          <w:szCs w:val="24"/>
        </w:rPr>
        <w:t>–</w:t>
      </w:r>
      <w:r w:rsidR="005C4A47">
        <w:rPr>
          <w:rFonts w:ascii="Times New Roman" w:hAnsi="Times New Roman" w:cs="Times New Roman"/>
          <w:sz w:val="24"/>
          <w:szCs w:val="24"/>
        </w:rPr>
        <w:t xml:space="preserve"> 7</w:t>
      </w:r>
      <w:r w:rsidR="002529F7">
        <w:rPr>
          <w:rFonts w:ascii="Times New Roman" w:hAnsi="Times New Roman" w:cs="Times New Roman"/>
          <w:sz w:val="24"/>
          <w:szCs w:val="24"/>
        </w:rPr>
        <w:t>, while considering the revised valuation above.</w:t>
      </w:r>
      <w:r w:rsidR="00C32AEC">
        <w:rPr>
          <w:rFonts w:ascii="Times New Roman" w:hAnsi="Times New Roman" w:cs="Times New Roman"/>
          <w:sz w:val="24"/>
          <w:szCs w:val="24"/>
        </w:rPr>
        <w:t xml:space="preserve"> </w:t>
      </w:r>
      <w:r w:rsidR="00CF2998" w:rsidRPr="00C32AEC">
        <w:rPr>
          <w:rFonts w:ascii="Times New Roman" w:hAnsi="Times New Roman" w:cs="Times New Roman"/>
          <w:sz w:val="24"/>
          <w:szCs w:val="24"/>
        </w:rPr>
        <w:t xml:space="preserve">How would the </w:t>
      </w:r>
      <w:r w:rsidR="005D1B19" w:rsidRPr="00C32AEC">
        <w:rPr>
          <w:rFonts w:ascii="Times New Roman" w:hAnsi="Times New Roman" w:cs="Times New Roman"/>
          <w:sz w:val="24"/>
          <w:szCs w:val="24"/>
        </w:rPr>
        <w:t>investors’</w:t>
      </w:r>
      <w:r w:rsidR="00CF2998" w:rsidRPr="00C32AEC">
        <w:rPr>
          <w:rFonts w:ascii="Times New Roman" w:hAnsi="Times New Roman" w:cs="Times New Roman"/>
          <w:sz w:val="24"/>
          <w:szCs w:val="24"/>
        </w:rPr>
        <w:t xml:space="preserve"> IRR and MOIC change with leverage?</w:t>
      </w:r>
    </w:p>
    <w:p w14:paraId="696E687B" w14:textId="562D43D5" w:rsidR="00CF2998" w:rsidRPr="00EB639A" w:rsidRDefault="00CF2998" w:rsidP="000602B2">
      <w:pPr>
        <w:pStyle w:val="ListParagraph"/>
        <w:numPr>
          <w:ilvl w:val="0"/>
          <w:numId w:val="21"/>
        </w:numPr>
        <w:rPr>
          <w:rFonts w:ascii="Times New Roman" w:hAnsi="Times New Roman" w:cs="Times New Roman"/>
          <w:sz w:val="24"/>
          <w:szCs w:val="24"/>
        </w:rPr>
      </w:pPr>
      <w:r w:rsidRPr="00FA6344">
        <w:rPr>
          <w:rFonts w:ascii="Times New Roman" w:hAnsi="Times New Roman" w:cs="Times New Roman"/>
          <w:sz w:val="24"/>
          <w:szCs w:val="24"/>
        </w:rPr>
        <w:t xml:space="preserve">What would be a reasonable </w:t>
      </w:r>
      <w:r w:rsidR="002529F7">
        <w:rPr>
          <w:rFonts w:ascii="Times New Roman" w:hAnsi="Times New Roman" w:cs="Times New Roman"/>
          <w:sz w:val="24"/>
          <w:szCs w:val="24"/>
        </w:rPr>
        <w:t xml:space="preserve">premium </w:t>
      </w:r>
      <w:r w:rsidRPr="00FA6344">
        <w:rPr>
          <w:rFonts w:ascii="Times New Roman" w:hAnsi="Times New Roman" w:cs="Times New Roman"/>
          <w:sz w:val="24"/>
          <w:szCs w:val="24"/>
        </w:rPr>
        <w:t>paid by</w:t>
      </w:r>
      <w:r w:rsidR="002529F7">
        <w:rPr>
          <w:rFonts w:ascii="Times New Roman" w:hAnsi="Times New Roman" w:cs="Times New Roman"/>
          <w:sz w:val="24"/>
          <w:szCs w:val="24"/>
        </w:rPr>
        <w:t xml:space="preserve"> the PE fund to replace the 15% level of premium assumed?</w:t>
      </w:r>
      <w:r w:rsidRPr="00FA6344">
        <w:rPr>
          <w:rFonts w:ascii="Times New Roman" w:hAnsi="Times New Roman" w:cs="Times New Roman"/>
          <w:sz w:val="24"/>
          <w:szCs w:val="24"/>
        </w:rPr>
        <w:t xml:space="preserve"> </w:t>
      </w:r>
      <w:r w:rsidR="002529F7">
        <w:rPr>
          <w:rFonts w:ascii="Times New Roman" w:hAnsi="Times New Roman" w:cs="Times New Roman"/>
          <w:sz w:val="24"/>
          <w:szCs w:val="24"/>
        </w:rPr>
        <w:t>You might take into account the level of value created by the PE and other multiples of deals in the industry. Report the IRR and MOIC for three different levels of premium paid by the PE fund.</w:t>
      </w:r>
    </w:p>
    <w:p w14:paraId="1CABA7A9" w14:textId="7BE8E478" w:rsidR="00EB639A" w:rsidRPr="00AD1A0D" w:rsidRDefault="00C32AEC" w:rsidP="000602B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Summarize your analysis. W</w:t>
      </w:r>
      <w:r w:rsidR="00EB639A">
        <w:rPr>
          <w:rFonts w:ascii="Times New Roman" w:hAnsi="Times New Roman" w:cs="Times New Roman"/>
          <w:sz w:val="24"/>
          <w:szCs w:val="24"/>
        </w:rPr>
        <w:t xml:space="preserve">hat recommendation (e.g., price range, leverage, and exit year) would you submit to </w:t>
      </w:r>
      <w:r w:rsidR="005D1B19">
        <w:rPr>
          <w:rFonts w:ascii="Times New Roman" w:hAnsi="Times New Roman" w:cs="Times New Roman"/>
          <w:sz w:val="24"/>
          <w:szCs w:val="24"/>
        </w:rPr>
        <w:t>the limited partners at the</w:t>
      </w:r>
      <w:r w:rsidR="00EB639A">
        <w:rPr>
          <w:rFonts w:ascii="Times New Roman" w:hAnsi="Times New Roman" w:cs="Times New Roman"/>
          <w:sz w:val="24"/>
          <w:szCs w:val="24"/>
        </w:rPr>
        <w:t xml:space="preserve"> private equity fund? </w:t>
      </w:r>
    </w:p>
    <w:p w14:paraId="009E2D06" w14:textId="2951F2B4" w:rsidR="00AD1A0D" w:rsidRPr="00120C2A" w:rsidRDefault="00AD1A0D" w:rsidP="00AD1A0D">
      <w:pPr>
        <w:rPr>
          <w:rFonts w:ascii="Times New Roman" w:hAnsi="Times New Roman" w:cs="Times New Roman"/>
          <w:b/>
          <w:sz w:val="24"/>
          <w:szCs w:val="24"/>
          <w:u w:val="single"/>
        </w:rPr>
      </w:pPr>
      <w:r w:rsidRPr="00120C2A">
        <w:rPr>
          <w:rFonts w:ascii="Times New Roman" w:hAnsi="Times New Roman" w:cs="Times New Roman"/>
          <w:b/>
          <w:sz w:val="24"/>
          <w:szCs w:val="24"/>
          <w:u w:val="single"/>
        </w:rPr>
        <w:t xml:space="preserve">What to submit for Part </w:t>
      </w:r>
      <w:r>
        <w:rPr>
          <w:rFonts w:ascii="Times New Roman" w:hAnsi="Times New Roman" w:cs="Times New Roman"/>
          <w:b/>
          <w:sz w:val="24"/>
          <w:szCs w:val="24"/>
          <w:u w:val="single"/>
        </w:rPr>
        <w:t>B</w:t>
      </w:r>
      <w:r w:rsidRPr="00120C2A">
        <w:rPr>
          <w:rFonts w:ascii="Times New Roman" w:hAnsi="Times New Roman" w:cs="Times New Roman"/>
          <w:b/>
          <w:sz w:val="24"/>
          <w:szCs w:val="24"/>
          <w:u w:val="single"/>
        </w:rPr>
        <w:t>?</w:t>
      </w:r>
    </w:p>
    <w:p w14:paraId="2E1193D4" w14:textId="4D17D987" w:rsidR="00AD1A0D" w:rsidRPr="00AD1A0D" w:rsidRDefault="00AD1A0D" w:rsidP="00AD1A0D">
      <w:pPr>
        <w:pStyle w:val="ListParagraph"/>
        <w:numPr>
          <w:ilvl w:val="0"/>
          <w:numId w:val="15"/>
        </w:numPr>
        <w:rPr>
          <w:rFonts w:ascii="Times New Roman" w:hAnsi="Times New Roman" w:cs="Times New Roman"/>
          <w:sz w:val="24"/>
          <w:szCs w:val="24"/>
        </w:rPr>
      </w:pPr>
      <w:r w:rsidRPr="00AD1A0D">
        <w:rPr>
          <w:rFonts w:ascii="Times New Roman" w:hAnsi="Times New Roman" w:cs="Times New Roman"/>
          <w:sz w:val="24"/>
          <w:szCs w:val="24"/>
        </w:rPr>
        <w:t xml:space="preserve">Each </w:t>
      </w:r>
      <w:r w:rsidRPr="00AD1A0D">
        <w:rPr>
          <w:rFonts w:ascii="Times New Roman" w:hAnsi="Times New Roman" w:cs="Times New Roman"/>
          <w:i/>
          <w:sz w:val="24"/>
          <w:szCs w:val="24"/>
        </w:rPr>
        <w:t>student</w:t>
      </w:r>
      <w:r w:rsidRPr="00AD1A0D">
        <w:rPr>
          <w:rFonts w:ascii="Times New Roman" w:hAnsi="Times New Roman" w:cs="Times New Roman"/>
          <w:sz w:val="24"/>
          <w:szCs w:val="24"/>
        </w:rPr>
        <w:t xml:space="preserve"> should independently submit Part </w:t>
      </w:r>
      <w:r>
        <w:rPr>
          <w:rFonts w:ascii="Times New Roman" w:hAnsi="Times New Roman" w:cs="Times New Roman"/>
          <w:sz w:val="24"/>
          <w:szCs w:val="24"/>
        </w:rPr>
        <w:t>B1</w:t>
      </w:r>
      <w:r w:rsidRPr="00AD1A0D">
        <w:rPr>
          <w:rFonts w:ascii="Times New Roman" w:hAnsi="Times New Roman" w:cs="Times New Roman"/>
          <w:sz w:val="24"/>
          <w:szCs w:val="24"/>
        </w:rPr>
        <w:t>.</w:t>
      </w:r>
    </w:p>
    <w:p w14:paraId="4F31E338" w14:textId="1B37A35A" w:rsidR="00AD1A0D" w:rsidRPr="00120C2A" w:rsidRDefault="00AD1A0D" w:rsidP="00AD1A0D">
      <w:pPr>
        <w:pStyle w:val="ListParagraph"/>
        <w:numPr>
          <w:ilvl w:val="0"/>
          <w:numId w:val="15"/>
        </w:numPr>
        <w:rPr>
          <w:rFonts w:ascii="Times New Roman" w:hAnsi="Times New Roman" w:cs="Times New Roman"/>
          <w:sz w:val="24"/>
          <w:szCs w:val="24"/>
        </w:rPr>
      </w:pPr>
      <w:r w:rsidRPr="00120C2A">
        <w:rPr>
          <w:rFonts w:ascii="Times New Roman" w:hAnsi="Times New Roman" w:cs="Times New Roman"/>
          <w:sz w:val="24"/>
          <w:szCs w:val="24"/>
        </w:rPr>
        <w:t xml:space="preserve">Each </w:t>
      </w:r>
      <w:r w:rsidRPr="00120C2A">
        <w:rPr>
          <w:rFonts w:ascii="Times New Roman" w:hAnsi="Times New Roman" w:cs="Times New Roman"/>
          <w:i/>
          <w:sz w:val="24"/>
          <w:szCs w:val="24"/>
        </w:rPr>
        <w:t>team</w:t>
      </w:r>
      <w:r>
        <w:rPr>
          <w:rFonts w:ascii="Times New Roman" w:hAnsi="Times New Roman" w:cs="Times New Roman"/>
          <w:sz w:val="24"/>
          <w:szCs w:val="24"/>
        </w:rPr>
        <w:t xml:space="preserve"> should submit part</w:t>
      </w:r>
      <w:r w:rsidR="00073CA0">
        <w:rPr>
          <w:rFonts w:ascii="Times New Roman" w:hAnsi="Times New Roman" w:cs="Times New Roman"/>
          <w:sz w:val="24"/>
          <w:szCs w:val="24"/>
        </w:rPr>
        <w:t>s</w:t>
      </w:r>
      <w:r>
        <w:rPr>
          <w:rFonts w:ascii="Times New Roman" w:hAnsi="Times New Roman" w:cs="Times New Roman"/>
          <w:sz w:val="24"/>
          <w:szCs w:val="24"/>
        </w:rPr>
        <w:t xml:space="preserve"> B</w:t>
      </w:r>
      <w:r w:rsidR="00073CA0">
        <w:rPr>
          <w:rFonts w:ascii="Times New Roman" w:hAnsi="Times New Roman" w:cs="Times New Roman"/>
          <w:sz w:val="24"/>
          <w:szCs w:val="24"/>
        </w:rPr>
        <w:t xml:space="preserve">2 &amp; </w:t>
      </w:r>
      <w:r w:rsidR="007209CC">
        <w:rPr>
          <w:rFonts w:ascii="Times New Roman" w:hAnsi="Times New Roman" w:cs="Times New Roman"/>
          <w:sz w:val="24"/>
          <w:szCs w:val="24"/>
        </w:rPr>
        <w:t>B</w:t>
      </w:r>
      <w:bookmarkStart w:id="0" w:name="_GoBack"/>
      <w:bookmarkEnd w:id="0"/>
      <w:r w:rsidR="00073CA0">
        <w:rPr>
          <w:rFonts w:ascii="Times New Roman" w:hAnsi="Times New Roman" w:cs="Times New Roman"/>
          <w:sz w:val="24"/>
          <w:szCs w:val="24"/>
        </w:rPr>
        <w:t>3</w:t>
      </w:r>
      <w:r w:rsidRPr="00120C2A">
        <w:rPr>
          <w:rFonts w:ascii="Times New Roman" w:hAnsi="Times New Roman" w:cs="Times New Roman"/>
          <w:sz w:val="24"/>
          <w:szCs w:val="24"/>
        </w:rPr>
        <w:t xml:space="preserve">. </w:t>
      </w:r>
    </w:p>
    <w:sectPr w:rsidR="00AD1A0D" w:rsidRPr="00120C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37E5D" w14:textId="77777777" w:rsidR="00CE34E9" w:rsidRDefault="00CE34E9" w:rsidP="00F6495C">
      <w:pPr>
        <w:spacing w:after="0" w:line="240" w:lineRule="auto"/>
      </w:pPr>
      <w:r>
        <w:separator/>
      </w:r>
    </w:p>
  </w:endnote>
  <w:endnote w:type="continuationSeparator" w:id="0">
    <w:p w14:paraId="41906CE5" w14:textId="77777777" w:rsidR="00CE34E9" w:rsidRDefault="00CE34E9" w:rsidP="00F6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16798" w14:textId="77777777" w:rsidR="00CE34E9" w:rsidRDefault="00CE34E9" w:rsidP="00F6495C">
      <w:pPr>
        <w:spacing w:after="0" w:line="240" w:lineRule="auto"/>
      </w:pPr>
      <w:r>
        <w:separator/>
      </w:r>
    </w:p>
  </w:footnote>
  <w:footnote w:type="continuationSeparator" w:id="0">
    <w:p w14:paraId="25B4CB54" w14:textId="77777777" w:rsidR="00CE34E9" w:rsidRDefault="00CE34E9" w:rsidP="00F649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62A5"/>
    <w:multiLevelType w:val="hybridMultilevel"/>
    <w:tmpl w:val="1FD47F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34A5A6E"/>
    <w:multiLevelType w:val="hybridMultilevel"/>
    <w:tmpl w:val="8C7AC3A2"/>
    <w:lvl w:ilvl="0" w:tplc="70E818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926F3"/>
    <w:multiLevelType w:val="hybridMultilevel"/>
    <w:tmpl w:val="1CAA1862"/>
    <w:lvl w:ilvl="0" w:tplc="8682BC3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6F6"/>
    <w:multiLevelType w:val="hybridMultilevel"/>
    <w:tmpl w:val="8306E7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B162E"/>
    <w:multiLevelType w:val="hybridMultilevel"/>
    <w:tmpl w:val="46F490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3720E2A"/>
    <w:multiLevelType w:val="hybridMultilevel"/>
    <w:tmpl w:val="151C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4064F"/>
    <w:multiLevelType w:val="hybridMultilevel"/>
    <w:tmpl w:val="60FE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435F4"/>
    <w:multiLevelType w:val="hybridMultilevel"/>
    <w:tmpl w:val="327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95DD0"/>
    <w:multiLevelType w:val="hybridMultilevel"/>
    <w:tmpl w:val="77BC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A3B10"/>
    <w:multiLevelType w:val="hybridMultilevel"/>
    <w:tmpl w:val="0DDE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61F2E"/>
    <w:multiLevelType w:val="hybridMultilevel"/>
    <w:tmpl w:val="BDCAA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F51FB"/>
    <w:multiLevelType w:val="hybridMultilevel"/>
    <w:tmpl w:val="7D66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222E5B"/>
    <w:multiLevelType w:val="hybridMultilevel"/>
    <w:tmpl w:val="1D6E4B8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15:restartNumberingAfterBreak="0">
    <w:nsid w:val="537161F5"/>
    <w:multiLevelType w:val="hybridMultilevel"/>
    <w:tmpl w:val="B8841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2523A"/>
    <w:multiLevelType w:val="hybridMultilevel"/>
    <w:tmpl w:val="7C3C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00542"/>
    <w:multiLevelType w:val="hybridMultilevel"/>
    <w:tmpl w:val="A6FE0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9314FC"/>
    <w:multiLevelType w:val="hybridMultilevel"/>
    <w:tmpl w:val="943E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156EC"/>
    <w:multiLevelType w:val="hybridMultilevel"/>
    <w:tmpl w:val="F1CA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3C64EA"/>
    <w:multiLevelType w:val="hybridMultilevel"/>
    <w:tmpl w:val="4E8CC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CB3229"/>
    <w:multiLevelType w:val="hybridMultilevel"/>
    <w:tmpl w:val="3484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110DA7"/>
    <w:multiLevelType w:val="hybridMultilevel"/>
    <w:tmpl w:val="80023C2C"/>
    <w:lvl w:ilvl="0" w:tplc="85E2BCA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584B22"/>
    <w:multiLevelType w:val="hybridMultilevel"/>
    <w:tmpl w:val="539CE23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74507F9B"/>
    <w:multiLevelType w:val="hybridMultilevel"/>
    <w:tmpl w:val="C54A3DA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3"/>
  </w:num>
  <w:num w:numId="2">
    <w:abstractNumId w:val="10"/>
  </w:num>
  <w:num w:numId="3">
    <w:abstractNumId w:val="7"/>
  </w:num>
  <w:num w:numId="4">
    <w:abstractNumId w:val="15"/>
  </w:num>
  <w:num w:numId="5">
    <w:abstractNumId w:val="5"/>
  </w:num>
  <w:num w:numId="6">
    <w:abstractNumId w:val="8"/>
  </w:num>
  <w:num w:numId="7">
    <w:abstractNumId w:val="0"/>
  </w:num>
  <w:num w:numId="8">
    <w:abstractNumId w:val="18"/>
  </w:num>
  <w:num w:numId="9">
    <w:abstractNumId w:val="6"/>
  </w:num>
  <w:num w:numId="10">
    <w:abstractNumId w:val="16"/>
  </w:num>
  <w:num w:numId="11">
    <w:abstractNumId w:val="21"/>
  </w:num>
  <w:num w:numId="12">
    <w:abstractNumId w:val="9"/>
  </w:num>
  <w:num w:numId="13">
    <w:abstractNumId w:val="19"/>
  </w:num>
  <w:num w:numId="14">
    <w:abstractNumId w:val="12"/>
  </w:num>
  <w:num w:numId="15">
    <w:abstractNumId w:val="14"/>
  </w:num>
  <w:num w:numId="16">
    <w:abstractNumId w:val="11"/>
  </w:num>
  <w:num w:numId="17">
    <w:abstractNumId w:val="4"/>
  </w:num>
  <w:num w:numId="18">
    <w:abstractNumId w:val="22"/>
  </w:num>
  <w:num w:numId="19">
    <w:abstractNumId w:val="20"/>
  </w:num>
  <w:num w:numId="20">
    <w:abstractNumId w:val="17"/>
  </w:num>
  <w:num w:numId="21">
    <w:abstractNumId w:val="2"/>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B4"/>
    <w:rsid w:val="000012BC"/>
    <w:rsid w:val="000115BC"/>
    <w:rsid w:val="00011636"/>
    <w:rsid w:val="0001629C"/>
    <w:rsid w:val="00022329"/>
    <w:rsid w:val="000325C5"/>
    <w:rsid w:val="00046A03"/>
    <w:rsid w:val="00050FF0"/>
    <w:rsid w:val="00051720"/>
    <w:rsid w:val="000519C4"/>
    <w:rsid w:val="000549AD"/>
    <w:rsid w:val="00056333"/>
    <w:rsid w:val="0005766C"/>
    <w:rsid w:val="000602B2"/>
    <w:rsid w:val="00073CA0"/>
    <w:rsid w:val="00087948"/>
    <w:rsid w:val="000A73F9"/>
    <w:rsid w:val="000B2180"/>
    <w:rsid w:val="000B2AE8"/>
    <w:rsid w:val="000C265E"/>
    <w:rsid w:val="000C43F6"/>
    <w:rsid w:val="000F4F73"/>
    <w:rsid w:val="00114F95"/>
    <w:rsid w:val="00115909"/>
    <w:rsid w:val="00120C2A"/>
    <w:rsid w:val="0012663F"/>
    <w:rsid w:val="00127902"/>
    <w:rsid w:val="001356D7"/>
    <w:rsid w:val="0014449A"/>
    <w:rsid w:val="001500D1"/>
    <w:rsid w:val="00150FDC"/>
    <w:rsid w:val="00154D3D"/>
    <w:rsid w:val="00154FF0"/>
    <w:rsid w:val="001656D4"/>
    <w:rsid w:val="00194E04"/>
    <w:rsid w:val="001A5706"/>
    <w:rsid w:val="001A6C38"/>
    <w:rsid w:val="001A7752"/>
    <w:rsid w:val="001B1245"/>
    <w:rsid w:val="001F0F4B"/>
    <w:rsid w:val="001F1DAC"/>
    <w:rsid w:val="001F44A1"/>
    <w:rsid w:val="001F47ED"/>
    <w:rsid w:val="00207E8D"/>
    <w:rsid w:val="002529F7"/>
    <w:rsid w:val="00264E18"/>
    <w:rsid w:val="00275FB0"/>
    <w:rsid w:val="00286B15"/>
    <w:rsid w:val="0029097D"/>
    <w:rsid w:val="002B7EB5"/>
    <w:rsid w:val="002C0657"/>
    <w:rsid w:val="002E2E43"/>
    <w:rsid w:val="002E503E"/>
    <w:rsid w:val="002E5288"/>
    <w:rsid w:val="002E588F"/>
    <w:rsid w:val="002F0CDD"/>
    <w:rsid w:val="002F126F"/>
    <w:rsid w:val="003210E7"/>
    <w:rsid w:val="00345C2D"/>
    <w:rsid w:val="00352181"/>
    <w:rsid w:val="00353040"/>
    <w:rsid w:val="0036540F"/>
    <w:rsid w:val="00377B6E"/>
    <w:rsid w:val="003A4C89"/>
    <w:rsid w:val="003A655C"/>
    <w:rsid w:val="003A744A"/>
    <w:rsid w:val="003B6DB5"/>
    <w:rsid w:val="003E1BBE"/>
    <w:rsid w:val="003E5376"/>
    <w:rsid w:val="003F380C"/>
    <w:rsid w:val="00402374"/>
    <w:rsid w:val="00417967"/>
    <w:rsid w:val="0043512F"/>
    <w:rsid w:val="00462D97"/>
    <w:rsid w:val="004738AA"/>
    <w:rsid w:val="00486028"/>
    <w:rsid w:val="004938B8"/>
    <w:rsid w:val="00495D24"/>
    <w:rsid w:val="004C3908"/>
    <w:rsid w:val="004C3949"/>
    <w:rsid w:val="004D7121"/>
    <w:rsid w:val="004E01A3"/>
    <w:rsid w:val="004E4DAD"/>
    <w:rsid w:val="004E769B"/>
    <w:rsid w:val="00521683"/>
    <w:rsid w:val="00536566"/>
    <w:rsid w:val="00545E57"/>
    <w:rsid w:val="00547CC2"/>
    <w:rsid w:val="00552FD6"/>
    <w:rsid w:val="00567A9F"/>
    <w:rsid w:val="005958DF"/>
    <w:rsid w:val="00595E14"/>
    <w:rsid w:val="00596147"/>
    <w:rsid w:val="005A3D94"/>
    <w:rsid w:val="005B7059"/>
    <w:rsid w:val="005C4A47"/>
    <w:rsid w:val="005C5BC7"/>
    <w:rsid w:val="005C5BD8"/>
    <w:rsid w:val="005D00B4"/>
    <w:rsid w:val="005D1B19"/>
    <w:rsid w:val="00602478"/>
    <w:rsid w:val="006051EA"/>
    <w:rsid w:val="00630DDB"/>
    <w:rsid w:val="00632EC7"/>
    <w:rsid w:val="00634362"/>
    <w:rsid w:val="006434C3"/>
    <w:rsid w:val="00650A44"/>
    <w:rsid w:val="00661884"/>
    <w:rsid w:val="00664271"/>
    <w:rsid w:val="00684E42"/>
    <w:rsid w:val="006B43E9"/>
    <w:rsid w:val="006B64B3"/>
    <w:rsid w:val="006C6E93"/>
    <w:rsid w:val="006D0E20"/>
    <w:rsid w:val="006D0FD4"/>
    <w:rsid w:val="006D218E"/>
    <w:rsid w:val="006D5E55"/>
    <w:rsid w:val="006E3109"/>
    <w:rsid w:val="006E5F72"/>
    <w:rsid w:val="006F1258"/>
    <w:rsid w:val="006F1DB8"/>
    <w:rsid w:val="006F4812"/>
    <w:rsid w:val="00710776"/>
    <w:rsid w:val="00716DD7"/>
    <w:rsid w:val="007209CC"/>
    <w:rsid w:val="0074537F"/>
    <w:rsid w:val="00764C7C"/>
    <w:rsid w:val="00767764"/>
    <w:rsid w:val="00773E1A"/>
    <w:rsid w:val="00796842"/>
    <w:rsid w:val="007C25D0"/>
    <w:rsid w:val="007C36F0"/>
    <w:rsid w:val="007E48B9"/>
    <w:rsid w:val="00811FBA"/>
    <w:rsid w:val="00834767"/>
    <w:rsid w:val="00834E45"/>
    <w:rsid w:val="00844787"/>
    <w:rsid w:val="008632A7"/>
    <w:rsid w:val="008713C9"/>
    <w:rsid w:val="008714A8"/>
    <w:rsid w:val="00872E43"/>
    <w:rsid w:val="00877C33"/>
    <w:rsid w:val="00880D39"/>
    <w:rsid w:val="0089488D"/>
    <w:rsid w:val="008A6447"/>
    <w:rsid w:val="008B7A41"/>
    <w:rsid w:val="008C238B"/>
    <w:rsid w:val="008F354E"/>
    <w:rsid w:val="00906FC8"/>
    <w:rsid w:val="009209DC"/>
    <w:rsid w:val="0093203D"/>
    <w:rsid w:val="009409A1"/>
    <w:rsid w:val="00957A7A"/>
    <w:rsid w:val="00961069"/>
    <w:rsid w:val="00984CB9"/>
    <w:rsid w:val="0099249C"/>
    <w:rsid w:val="009A4F35"/>
    <w:rsid w:val="009B2BD1"/>
    <w:rsid w:val="009D16DF"/>
    <w:rsid w:val="009D5684"/>
    <w:rsid w:val="009E247E"/>
    <w:rsid w:val="009F299D"/>
    <w:rsid w:val="009F4D62"/>
    <w:rsid w:val="009F4EEB"/>
    <w:rsid w:val="00A05645"/>
    <w:rsid w:val="00A22B45"/>
    <w:rsid w:val="00A416C6"/>
    <w:rsid w:val="00A4312C"/>
    <w:rsid w:val="00A462F2"/>
    <w:rsid w:val="00A61BC6"/>
    <w:rsid w:val="00A640C7"/>
    <w:rsid w:val="00A929D6"/>
    <w:rsid w:val="00AB142D"/>
    <w:rsid w:val="00AB1436"/>
    <w:rsid w:val="00AB38A0"/>
    <w:rsid w:val="00AD1A0D"/>
    <w:rsid w:val="00AD4BC9"/>
    <w:rsid w:val="00AE053C"/>
    <w:rsid w:val="00AE7E33"/>
    <w:rsid w:val="00AF3091"/>
    <w:rsid w:val="00B038B6"/>
    <w:rsid w:val="00B30407"/>
    <w:rsid w:val="00B55B2E"/>
    <w:rsid w:val="00B64451"/>
    <w:rsid w:val="00B83A2B"/>
    <w:rsid w:val="00BB007C"/>
    <w:rsid w:val="00BB3E51"/>
    <w:rsid w:val="00BC024D"/>
    <w:rsid w:val="00BC4A1B"/>
    <w:rsid w:val="00BC64B5"/>
    <w:rsid w:val="00BD59C4"/>
    <w:rsid w:val="00BE06DD"/>
    <w:rsid w:val="00BE0CA7"/>
    <w:rsid w:val="00BE1661"/>
    <w:rsid w:val="00BE2E59"/>
    <w:rsid w:val="00C13DC6"/>
    <w:rsid w:val="00C21C38"/>
    <w:rsid w:val="00C245A6"/>
    <w:rsid w:val="00C24BED"/>
    <w:rsid w:val="00C32AEC"/>
    <w:rsid w:val="00C36672"/>
    <w:rsid w:val="00C4162C"/>
    <w:rsid w:val="00C57919"/>
    <w:rsid w:val="00C67358"/>
    <w:rsid w:val="00C734D4"/>
    <w:rsid w:val="00C87814"/>
    <w:rsid w:val="00CB11AE"/>
    <w:rsid w:val="00CB13B2"/>
    <w:rsid w:val="00CB76FA"/>
    <w:rsid w:val="00CC372C"/>
    <w:rsid w:val="00CD382B"/>
    <w:rsid w:val="00CD60A1"/>
    <w:rsid w:val="00CD6CBA"/>
    <w:rsid w:val="00CE0B3D"/>
    <w:rsid w:val="00CE0D9E"/>
    <w:rsid w:val="00CE34E9"/>
    <w:rsid w:val="00CF2998"/>
    <w:rsid w:val="00CF2DB6"/>
    <w:rsid w:val="00CF4F8A"/>
    <w:rsid w:val="00CF5E2E"/>
    <w:rsid w:val="00D003DA"/>
    <w:rsid w:val="00D23D6A"/>
    <w:rsid w:val="00D326A8"/>
    <w:rsid w:val="00D416BD"/>
    <w:rsid w:val="00D46CE8"/>
    <w:rsid w:val="00D526A8"/>
    <w:rsid w:val="00D64A06"/>
    <w:rsid w:val="00D676DA"/>
    <w:rsid w:val="00D70A6B"/>
    <w:rsid w:val="00D71663"/>
    <w:rsid w:val="00D94D7C"/>
    <w:rsid w:val="00D974C6"/>
    <w:rsid w:val="00DB4BC4"/>
    <w:rsid w:val="00DB7226"/>
    <w:rsid w:val="00DD0A47"/>
    <w:rsid w:val="00DD4D40"/>
    <w:rsid w:val="00E11044"/>
    <w:rsid w:val="00E26886"/>
    <w:rsid w:val="00E27D6F"/>
    <w:rsid w:val="00E35C8E"/>
    <w:rsid w:val="00E62C05"/>
    <w:rsid w:val="00E7362E"/>
    <w:rsid w:val="00E80526"/>
    <w:rsid w:val="00EB639A"/>
    <w:rsid w:val="00EC582F"/>
    <w:rsid w:val="00ED12C1"/>
    <w:rsid w:val="00EE32EC"/>
    <w:rsid w:val="00F3071F"/>
    <w:rsid w:val="00F34AF8"/>
    <w:rsid w:val="00F51508"/>
    <w:rsid w:val="00F522A3"/>
    <w:rsid w:val="00F6495C"/>
    <w:rsid w:val="00F77B43"/>
    <w:rsid w:val="00F80955"/>
    <w:rsid w:val="00F8289C"/>
    <w:rsid w:val="00F96170"/>
    <w:rsid w:val="00F9788D"/>
    <w:rsid w:val="00FA45C2"/>
    <w:rsid w:val="00FA549B"/>
    <w:rsid w:val="00FA6344"/>
    <w:rsid w:val="00FC5C44"/>
    <w:rsid w:val="00FE4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BAD1C2"/>
  <w15:docId w15:val="{9CAF518D-BE64-412D-BD5A-12BAEBB9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95C"/>
  </w:style>
  <w:style w:type="paragraph" w:styleId="Footer">
    <w:name w:val="footer"/>
    <w:basedOn w:val="Normal"/>
    <w:link w:val="FooterChar"/>
    <w:uiPriority w:val="99"/>
    <w:unhideWhenUsed/>
    <w:rsid w:val="00F64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95C"/>
  </w:style>
  <w:style w:type="table" w:styleId="TableGrid">
    <w:name w:val="Table Grid"/>
    <w:basedOn w:val="TableNormal"/>
    <w:uiPriority w:val="59"/>
    <w:rsid w:val="00F6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7358"/>
    <w:pPr>
      <w:ind w:left="720"/>
      <w:contextualSpacing/>
    </w:pPr>
  </w:style>
  <w:style w:type="character" w:styleId="PlaceholderText">
    <w:name w:val="Placeholder Text"/>
    <w:basedOn w:val="DefaultParagraphFont"/>
    <w:uiPriority w:val="99"/>
    <w:semiHidden/>
    <w:rsid w:val="00834E45"/>
    <w:rPr>
      <w:color w:val="808080"/>
    </w:rPr>
  </w:style>
  <w:style w:type="paragraph" w:styleId="BalloonText">
    <w:name w:val="Balloon Text"/>
    <w:basedOn w:val="Normal"/>
    <w:link w:val="BalloonTextChar"/>
    <w:uiPriority w:val="99"/>
    <w:semiHidden/>
    <w:unhideWhenUsed/>
    <w:rsid w:val="00834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E45"/>
    <w:rPr>
      <w:rFonts w:ascii="Tahoma" w:hAnsi="Tahoma" w:cs="Tahoma"/>
      <w:sz w:val="16"/>
      <w:szCs w:val="16"/>
    </w:rPr>
  </w:style>
  <w:style w:type="character" w:customStyle="1" w:styleId="tgc">
    <w:name w:val="_tgc"/>
    <w:basedOn w:val="DefaultParagraphFont"/>
    <w:rsid w:val="00567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9618">
      <w:bodyDiv w:val="1"/>
      <w:marLeft w:val="0"/>
      <w:marRight w:val="0"/>
      <w:marTop w:val="0"/>
      <w:marBottom w:val="0"/>
      <w:divBdr>
        <w:top w:val="none" w:sz="0" w:space="0" w:color="auto"/>
        <w:left w:val="none" w:sz="0" w:space="0" w:color="auto"/>
        <w:bottom w:val="none" w:sz="0" w:space="0" w:color="auto"/>
        <w:right w:val="none" w:sz="0" w:space="0" w:color="auto"/>
      </w:divBdr>
    </w:div>
    <w:div w:id="161273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9B25E-DE40-4BCB-8795-551A54B6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5755</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Houston</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Nisan Langberg</dc:creator>
  <cp:lastModifiedBy>Nisan Langberg</cp:lastModifiedBy>
  <cp:revision>42</cp:revision>
  <cp:lastPrinted>2016-04-07T20:48:00Z</cp:lastPrinted>
  <dcterms:created xsi:type="dcterms:W3CDTF">2017-09-04T18:36:00Z</dcterms:created>
  <dcterms:modified xsi:type="dcterms:W3CDTF">2017-11-01T04:39:00Z</dcterms:modified>
</cp:coreProperties>
</file>