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81" w:rsidRPr="008D2C81" w:rsidRDefault="008D2C81" w:rsidP="008D2C81">
      <w:pPr>
        <w:spacing w:after="0" w:line="240" w:lineRule="auto"/>
        <w:rPr>
          <w:rFonts w:ascii="Times New Roman" w:eastAsia="Times New Roman" w:hAnsi="Times New Roman" w:cs="Times New Roman"/>
          <w:b/>
          <w:sz w:val="28"/>
          <w:szCs w:val="28"/>
          <w:u w:val="single"/>
        </w:rPr>
      </w:pPr>
    </w:p>
    <w:p w:rsidR="008D2C81" w:rsidRPr="008D2C81" w:rsidRDefault="008D2C81" w:rsidP="008D2C81">
      <w:pPr>
        <w:spacing w:after="0" w:line="240" w:lineRule="auto"/>
        <w:rPr>
          <w:rFonts w:ascii="Times New Roman" w:eastAsia="Times New Roman" w:hAnsi="Times New Roman" w:cs="Times New Roman"/>
          <w:b/>
          <w:sz w:val="24"/>
          <w:szCs w:val="24"/>
          <w:u w:val="single"/>
        </w:rPr>
      </w:pPr>
      <w:r w:rsidRPr="008D2C81">
        <w:rPr>
          <w:rFonts w:ascii="Times New Roman" w:eastAsia="Times New Roman" w:hAnsi="Times New Roman" w:cs="Times New Roman"/>
          <w:sz w:val="24"/>
          <w:szCs w:val="24"/>
        </w:rPr>
        <w:t>******************************************************************************</w:t>
      </w:r>
      <w:r w:rsidRPr="008D2C81">
        <w:rPr>
          <w:rFonts w:ascii="Times New Roman" w:eastAsia="Times New Roman" w:hAnsi="Times New Roman" w:cs="Times New Roman"/>
          <w:b/>
          <w:sz w:val="24"/>
          <w:szCs w:val="24"/>
          <w:u w:val="single"/>
        </w:rPr>
        <w:t xml:space="preserve">YEAR COURSE OFFERED: </w:t>
      </w:r>
      <w:r w:rsidRPr="008D2C81">
        <w:rPr>
          <w:rFonts w:ascii="Times New Roman" w:eastAsia="Times New Roman" w:hAnsi="Times New Roman" w:cs="Times New Roman"/>
          <w:sz w:val="24"/>
          <w:szCs w:val="24"/>
        </w:rPr>
        <w:tab/>
      </w:r>
      <w:r w:rsidRPr="008D2C81">
        <w:rPr>
          <w:rFonts w:ascii="Times New Roman" w:eastAsia="Times New Roman" w:hAnsi="Times New Roman" w:cs="Times New Roman"/>
          <w:sz w:val="24"/>
          <w:szCs w:val="24"/>
        </w:rPr>
        <w:tab/>
      </w:r>
    </w:p>
    <w:p w:rsidR="008D2C81" w:rsidRPr="008D2C81" w:rsidRDefault="008D2C81" w:rsidP="008D2C81">
      <w:pPr>
        <w:spacing w:after="0" w:line="240" w:lineRule="auto"/>
        <w:rPr>
          <w:rFonts w:ascii="Times New Roman" w:eastAsia="Times New Roman" w:hAnsi="Times New Roman" w:cs="Times New Roman"/>
          <w:b/>
          <w:sz w:val="24"/>
          <w:szCs w:val="24"/>
          <w:u w:val="single"/>
        </w:rPr>
      </w:pPr>
    </w:p>
    <w:p w:rsidR="008D2C81" w:rsidRPr="008D2C81" w:rsidRDefault="008D2C81" w:rsidP="008D2C81">
      <w:pPr>
        <w:spacing w:after="0" w:line="240" w:lineRule="auto"/>
        <w:rPr>
          <w:rFonts w:ascii="Times New Roman" w:eastAsia="Times New Roman" w:hAnsi="Times New Roman" w:cs="Times New Roman"/>
          <w:sz w:val="24"/>
          <w:szCs w:val="24"/>
        </w:rPr>
      </w:pPr>
      <w:r w:rsidRPr="008D2C81">
        <w:rPr>
          <w:rFonts w:ascii="Times New Roman" w:eastAsia="Times New Roman" w:hAnsi="Times New Roman" w:cs="Times New Roman"/>
          <w:b/>
          <w:sz w:val="24"/>
          <w:szCs w:val="24"/>
          <w:u w:val="single"/>
        </w:rPr>
        <w:t xml:space="preserve">SEMESTER COURSE OFFERED: </w:t>
      </w:r>
      <w:r w:rsidRPr="008D2C81">
        <w:rPr>
          <w:rFonts w:ascii="Times New Roman" w:eastAsia="Times New Roman" w:hAnsi="Times New Roman" w:cs="Times New Roman"/>
          <w:sz w:val="24"/>
          <w:szCs w:val="24"/>
        </w:rPr>
        <w:tab/>
      </w:r>
      <w:r w:rsidRPr="008D2C81">
        <w:rPr>
          <w:rFonts w:ascii="Times New Roman" w:eastAsia="Times New Roman" w:hAnsi="Times New Roman" w:cs="Times New Roman"/>
          <w:sz w:val="24"/>
          <w:szCs w:val="24"/>
        </w:rPr>
        <w:tab/>
        <w:t xml:space="preserve"> </w:t>
      </w:r>
    </w:p>
    <w:p w:rsidR="008D2C81" w:rsidRPr="008D2C81" w:rsidRDefault="008D2C81" w:rsidP="008D2C81">
      <w:pPr>
        <w:spacing w:after="0" w:line="240" w:lineRule="auto"/>
        <w:rPr>
          <w:rFonts w:ascii="Times New Roman" w:eastAsia="Times New Roman" w:hAnsi="Times New Roman" w:cs="Times New Roman"/>
          <w:b/>
          <w:sz w:val="24"/>
          <w:szCs w:val="24"/>
          <w:u w:val="single"/>
        </w:rPr>
      </w:pPr>
    </w:p>
    <w:p w:rsidR="008D2C81" w:rsidRPr="008D2C81" w:rsidRDefault="008D2C81" w:rsidP="008D2C81">
      <w:pPr>
        <w:spacing w:after="0" w:line="240" w:lineRule="auto"/>
        <w:rPr>
          <w:rFonts w:ascii="Times New Roman" w:eastAsia="Times New Roman" w:hAnsi="Times New Roman" w:cs="Times New Roman"/>
          <w:sz w:val="24"/>
          <w:szCs w:val="24"/>
        </w:rPr>
      </w:pPr>
      <w:r w:rsidRPr="008D2C81">
        <w:rPr>
          <w:rFonts w:ascii="Times New Roman" w:eastAsia="Times New Roman" w:hAnsi="Times New Roman" w:cs="Times New Roman"/>
          <w:b/>
          <w:sz w:val="24"/>
          <w:szCs w:val="24"/>
          <w:u w:val="single"/>
        </w:rPr>
        <w:t>DEPARTMENT:</w:t>
      </w:r>
      <w:r w:rsidRPr="008D2C81">
        <w:rPr>
          <w:rFonts w:ascii="Times New Roman" w:eastAsia="Times New Roman" w:hAnsi="Times New Roman" w:cs="Times New Roman"/>
          <w:sz w:val="24"/>
          <w:szCs w:val="24"/>
        </w:rPr>
        <w:tab/>
        <w:t>Finance</w:t>
      </w:r>
      <w:r w:rsidRPr="008D2C81">
        <w:rPr>
          <w:rFonts w:ascii="Times New Roman" w:eastAsia="Times New Roman" w:hAnsi="Times New Roman" w:cs="Times New Roman"/>
          <w:sz w:val="24"/>
          <w:szCs w:val="24"/>
        </w:rPr>
        <w:tab/>
      </w:r>
    </w:p>
    <w:p w:rsidR="008D2C81" w:rsidRPr="008D2C81" w:rsidRDefault="008D2C81" w:rsidP="008D2C81">
      <w:pPr>
        <w:spacing w:after="0" w:line="240" w:lineRule="auto"/>
        <w:rPr>
          <w:rFonts w:ascii="Times New Roman" w:eastAsia="Times New Roman" w:hAnsi="Times New Roman" w:cs="Times New Roman"/>
          <w:b/>
          <w:sz w:val="24"/>
          <w:szCs w:val="24"/>
          <w:u w:val="single"/>
        </w:rPr>
      </w:pPr>
    </w:p>
    <w:p w:rsidR="008D2C81" w:rsidRPr="008D2C81" w:rsidRDefault="008D2C81" w:rsidP="008D2C81">
      <w:pPr>
        <w:spacing w:after="0" w:line="240" w:lineRule="auto"/>
        <w:rPr>
          <w:rFonts w:ascii="Times New Roman" w:eastAsia="Times New Roman" w:hAnsi="Times New Roman" w:cs="Times New Roman"/>
          <w:sz w:val="24"/>
          <w:szCs w:val="24"/>
        </w:rPr>
      </w:pPr>
      <w:r w:rsidRPr="008D2C81">
        <w:rPr>
          <w:rFonts w:ascii="Times New Roman" w:eastAsia="Times New Roman" w:hAnsi="Times New Roman" w:cs="Times New Roman"/>
          <w:b/>
          <w:sz w:val="24"/>
          <w:szCs w:val="24"/>
          <w:u w:val="single"/>
        </w:rPr>
        <w:t>COURSE NUMBER:  4357</w:t>
      </w:r>
      <w:r w:rsidRPr="008D2C81">
        <w:rPr>
          <w:rFonts w:ascii="Times New Roman" w:eastAsia="Times New Roman" w:hAnsi="Times New Roman" w:cs="Times New Roman"/>
          <w:sz w:val="24"/>
          <w:szCs w:val="24"/>
        </w:rPr>
        <w:tab/>
      </w:r>
    </w:p>
    <w:p w:rsidR="008D2C81" w:rsidRPr="008D2C81" w:rsidRDefault="008D2C81" w:rsidP="008D2C81">
      <w:pPr>
        <w:spacing w:after="0" w:line="240" w:lineRule="auto"/>
        <w:rPr>
          <w:rFonts w:ascii="Times New Roman" w:eastAsia="Times New Roman" w:hAnsi="Times New Roman" w:cs="Times New Roman"/>
          <w:b/>
          <w:sz w:val="24"/>
          <w:szCs w:val="24"/>
          <w:u w:val="single"/>
        </w:rPr>
      </w:pPr>
    </w:p>
    <w:p w:rsidR="008D2C81" w:rsidRPr="008D2C81" w:rsidRDefault="008D2C81" w:rsidP="008D2C81">
      <w:pPr>
        <w:spacing w:after="0" w:line="240" w:lineRule="auto"/>
        <w:rPr>
          <w:rFonts w:ascii="Times New Roman" w:eastAsia="Times New Roman" w:hAnsi="Times New Roman" w:cs="Times New Roman"/>
          <w:b/>
          <w:sz w:val="24"/>
          <w:szCs w:val="24"/>
          <w:u w:val="single"/>
        </w:rPr>
      </w:pPr>
      <w:r w:rsidRPr="008D2C81">
        <w:rPr>
          <w:rFonts w:ascii="Times New Roman" w:eastAsia="Times New Roman" w:hAnsi="Times New Roman" w:cs="Times New Roman"/>
          <w:b/>
          <w:sz w:val="24"/>
          <w:szCs w:val="24"/>
          <w:u w:val="single"/>
        </w:rPr>
        <w:t>NAME OF COURSE: Commercial Liability Insurance</w:t>
      </w:r>
      <w:r w:rsidRPr="008D2C81">
        <w:rPr>
          <w:rFonts w:ascii="Times New Roman" w:eastAsia="Times New Roman" w:hAnsi="Times New Roman" w:cs="Times New Roman"/>
          <w:sz w:val="24"/>
          <w:szCs w:val="24"/>
        </w:rPr>
        <w:tab/>
      </w:r>
      <w:r w:rsidRPr="008D2C81">
        <w:rPr>
          <w:rFonts w:ascii="Times New Roman" w:eastAsia="Times New Roman" w:hAnsi="Times New Roman" w:cs="Times New Roman"/>
          <w:sz w:val="24"/>
          <w:szCs w:val="24"/>
        </w:rPr>
        <w:tab/>
      </w:r>
    </w:p>
    <w:p w:rsidR="008D2C81" w:rsidRPr="008D2C81" w:rsidRDefault="008D2C81" w:rsidP="008D2C81">
      <w:pPr>
        <w:spacing w:after="0" w:line="240" w:lineRule="auto"/>
        <w:rPr>
          <w:rFonts w:ascii="Times New Roman" w:eastAsia="Times New Roman" w:hAnsi="Times New Roman" w:cs="Times New Roman"/>
          <w:b/>
          <w:sz w:val="24"/>
          <w:szCs w:val="24"/>
          <w:u w:val="single"/>
        </w:rPr>
      </w:pPr>
    </w:p>
    <w:p w:rsidR="008D2C81" w:rsidRPr="008D2C81" w:rsidRDefault="008D2C81" w:rsidP="008D2C81">
      <w:pPr>
        <w:spacing w:after="0" w:line="240" w:lineRule="auto"/>
        <w:rPr>
          <w:rFonts w:ascii="Times New Roman" w:eastAsia="Times New Roman" w:hAnsi="Times New Roman" w:cs="Times New Roman"/>
          <w:b/>
          <w:sz w:val="24"/>
          <w:szCs w:val="24"/>
          <w:u w:val="single"/>
        </w:rPr>
      </w:pPr>
      <w:r w:rsidRPr="008D2C81">
        <w:rPr>
          <w:rFonts w:ascii="Times New Roman" w:eastAsia="Times New Roman" w:hAnsi="Times New Roman" w:cs="Times New Roman"/>
          <w:b/>
          <w:sz w:val="24"/>
          <w:szCs w:val="24"/>
          <w:u w:val="single"/>
        </w:rPr>
        <w:t>NAME OF INSTRUCTOR:</w:t>
      </w:r>
      <w:r w:rsidRPr="008D2C81">
        <w:rPr>
          <w:rFonts w:ascii="Times New Roman" w:eastAsia="Times New Roman" w:hAnsi="Times New Roman" w:cs="Times New Roman"/>
          <w:b/>
          <w:sz w:val="24"/>
          <w:szCs w:val="24"/>
          <w:u w:val="single"/>
        </w:rPr>
        <w:tab/>
        <w:t xml:space="preserve"> Mack Rogers Jr.</w:t>
      </w:r>
    </w:p>
    <w:p w:rsidR="008D2C81" w:rsidRPr="008D2C81" w:rsidRDefault="008D2C81" w:rsidP="008D2C81">
      <w:pPr>
        <w:spacing w:after="0" w:line="240" w:lineRule="auto"/>
        <w:rPr>
          <w:rFonts w:ascii="Times New Roman" w:eastAsia="Times New Roman" w:hAnsi="Times New Roman" w:cs="Times New Roman"/>
          <w:b/>
          <w:sz w:val="24"/>
          <w:szCs w:val="24"/>
          <w:u w:val="single"/>
        </w:rPr>
      </w:pPr>
    </w:p>
    <w:p w:rsidR="008D2C81" w:rsidRPr="008D2C81" w:rsidRDefault="008D2C81" w:rsidP="008D2C81">
      <w:pPr>
        <w:spacing w:after="0" w:line="240" w:lineRule="auto"/>
        <w:rPr>
          <w:rFonts w:ascii="Times New Roman" w:eastAsia="Times New Roman" w:hAnsi="Times New Roman" w:cs="Times New Roman"/>
          <w:b/>
          <w:sz w:val="24"/>
          <w:szCs w:val="24"/>
          <w:u w:val="single"/>
        </w:rPr>
      </w:pPr>
      <w:r w:rsidRPr="008D2C81">
        <w:rPr>
          <w:rFonts w:ascii="Times New Roman" w:eastAsia="Times New Roman" w:hAnsi="Times New Roman" w:cs="Times New Roman"/>
          <w:b/>
          <w:sz w:val="24"/>
          <w:szCs w:val="24"/>
          <w:u w:val="single"/>
        </w:rPr>
        <w:t>LOCATION:  Classroom         Melcher Hall</w:t>
      </w:r>
    </w:p>
    <w:p w:rsidR="008D2C81" w:rsidRPr="008D2C81" w:rsidRDefault="008D2C81" w:rsidP="008D2C81">
      <w:pPr>
        <w:spacing w:after="0" w:line="240" w:lineRule="auto"/>
        <w:rPr>
          <w:rFonts w:ascii="Times New Roman" w:eastAsia="Times New Roman" w:hAnsi="Times New Roman" w:cs="Times New Roman"/>
          <w:b/>
          <w:sz w:val="24"/>
          <w:szCs w:val="24"/>
          <w:u w:val="single"/>
        </w:rPr>
      </w:pPr>
    </w:p>
    <w:p w:rsidR="008D2C81" w:rsidRPr="008D2C81" w:rsidRDefault="008D2C81" w:rsidP="008D2C81">
      <w:pPr>
        <w:spacing w:after="0" w:line="240" w:lineRule="auto"/>
        <w:rPr>
          <w:rFonts w:ascii="Times New Roman" w:eastAsia="Times New Roman" w:hAnsi="Times New Roman" w:cs="Times New Roman"/>
          <w:b/>
          <w:sz w:val="24"/>
          <w:szCs w:val="24"/>
          <w:u w:val="single"/>
        </w:rPr>
      </w:pPr>
      <w:r w:rsidRPr="008D2C81">
        <w:rPr>
          <w:rFonts w:ascii="Times New Roman" w:eastAsia="Times New Roman" w:hAnsi="Times New Roman" w:cs="Times New Roman"/>
          <w:b/>
          <w:sz w:val="24"/>
          <w:szCs w:val="24"/>
          <w:u w:val="single"/>
        </w:rPr>
        <w:t xml:space="preserve">DAYS/TIME:  </w:t>
      </w:r>
      <w:r w:rsidRPr="008D2C81">
        <w:rPr>
          <w:rFonts w:ascii="Times New Roman" w:eastAsia="Times New Roman" w:hAnsi="Times New Roman" w:cs="Times New Roman"/>
          <w:sz w:val="24"/>
          <w:szCs w:val="24"/>
        </w:rPr>
        <w:tab/>
      </w:r>
      <w:r w:rsidRPr="008D2C81">
        <w:rPr>
          <w:rFonts w:ascii="Times New Roman" w:eastAsia="Times New Roman" w:hAnsi="Times New Roman" w:cs="Times New Roman"/>
          <w:sz w:val="28"/>
          <w:szCs w:val="28"/>
        </w:rPr>
        <w:tab/>
      </w:r>
    </w:p>
    <w:p w:rsidR="008D2C81" w:rsidRPr="008D2C81" w:rsidRDefault="008D2C81" w:rsidP="008D2C81">
      <w:pPr>
        <w:spacing w:after="0" w:line="240" w:lineRule="auto"/>
        <w:rPr>
          <w:rFonts w:ascii="Times New Roman" w:eastAsia="Times New Roman" w:hAnsi="Times New Roman" w:cs="Times New Roman"/>
          <w:sz w:val="24"/>
          <w:szCs w:val="24"/>
        </w:rPr>
      </w:pPr>
    </w:p>
    <w:p w:rsidR="008D2C81" w:rsidRPr="008D2C81" w:rsidRDefault="008D2C81" w:rsidP="008D2C81">
      <w:pPr>
        <w:spacing w:after="0" w:line="240" w:lineRule="auto"/>
        <w:rPr>
          <w:rFonts w:ascii="Times New Roman" w:eastAsia="Times New Roman" w:hAnsi="Times New Roman" w:cs="Times New Roman"/>
          <w:sz w:val="32"/>
          <w:szCs w:val="32"/>
        </w:rPr>
      </w:pPr>
      <w:r w:rsidRPr="008D2C81">
        <w:rPr>
          <w:rFonts w:ascii="Times New Roman" w:eastAsia="Times New Roman" w:hAnsi="Times New Roman" w:cs="Times New Roman"/>
          <w:sz w:val="24"/>
          <w:szCs w:val="24"/>
        </w:rPr>
        <w:t>******************************************************************************</w:t>
      </w:r>
      <w:r w:rsidRPr="008D2C81">
        <w:rPr>
          <w:rFonts w:ascii="Times New Roman" w:eastAsia="Times New Roman" w:hAnsi="Times New Roman" w:cs="Times New Roman"/>
          <w:b/>
          <w:sz w:val="28"/>
          <w:szCs w:val="28"/>
        </w:rPr>
        <w:t xml:space="preserve">The information contained in this class syllabus will not substantially change once the semester has begun. However, corrections may be made regarding clerical error, incorrect data and/or additional language to clarify the meaning of the original document. All such revisions will be accompanied by an announcement in Blackboard Learn with immediate e-mail notice to the student. </w:t>
      </w:r>
    </w:p>
    <w:p w:rsidR="008D2C81" w:rsidRPr="008D2C81" w:rsidRDefault="008D2C81" w:rsidP="008D2C81">
      <w:pPr>
        <w:spacing w:after="0" w:line="240" w:lineRule="auto"/>
        <w:rPr>
          <w:rFonts w:ascii="Times New Roman" w:eastAsia="Times New Roman" w:hAnsi="Times New Roman" w:cs="Times New Roman"/>
          <w:sz w:val="24"/>
          <w:szCs w:val="24"/>
        </w:rPr>
      </w:pPr>
      <w:r w:rsidRPr="008D2C81">
        <w:rPr>
          <w:rFonts w:ascii="Times New Roman" w:eastAsia="Times New Roman" w:hAnsi="Times New Roman" w:cs="Times New Roman"/>
          <w:sz w:val="24"/>
          <w:szCs w:val="24"/>
        </w:rPr>
        <w:t>******************************************************************************</w:t>
      </w:r>
    </w:p>
    <w:p w:rsidR="008D2C81" w:rsidRPr="008D2C81" w:rsidRDefault="008D2C81" w:rsidP="008D2C81">
      <w:pPr>
        <w:spacing w:after="0" w:line="240" w:lineRule="auto"/>
        <w:rPr>
          <w:rFonts w:ascii="Times New Roman" w:eastAsia="Times New Roman" w:hAnsi="Times New Roman" w:cs="Times New Roman"/>
          <w:b/>
          <w:sz w:val="28"/>
          <w:szCs w:val="28"/>
          <w:u w:val="single"/>
        </w:rPr>
      </w:pPr>
    </w:p>
    <w:p w:rsidR="008D2C81" w:rsidRPr="008D2C81" w:rsidRDefault="008D2C81" w:rsidP="008D2C81">
      <w:pPr>
        <w:spacing w:after="0" w:line="240" w:lineRule="auto"/>
        <w:rPr>
          <w:rFonts w:ascii="Times New Roman" w:eastAsia="Times New Roman" w:hAnsi="Times New Roman" w:cs="Times New Roman"/>
          <w:sz w:val="28"/>
          <w:szCs w:val="28"/>
        </w:rPr>
      </w:pPr>
      <w:r w:rsidRPr="008D2C81">
        <w:rPr>
          <w:rFonts w:ascii="Times New Roman" w:eastAsia="Times New Roman" w:hAnsi="Times New Roman" w:cs="Times New Roman"/>
          <w:b/>
          <w:sz w:val="28"/>
          <w:szCs w:val="28"/>
          <w:u w:val="single"/>
        </w:rPr>
        <w:t>Learning Objectives</w:t>
      </w:r>
    </w:p>
    <w:p w:rsidR="008D2C81" w:rsidRPr="008D2C81" w:rsidRDefault="008D2C81" w:rsidP="008D2C81">
      <w:pPr>
        <w:spacing w:after="0" w:line="240" w:lineRule="auto"/>
        <w:rPr>
          <w:rFonts w:ascii="Times New Roman" w:eastAsia="Times New Roman" w:hAnsi="Times New Roman" w:cs="Times New Roman"/>
          <w:sz w:val="24"/>
          <w:szCs w:val="24"/>
        </w:rPr>
      </w:pPr>
    </w:p>
    <w:p w:rsidR="008D2C81" w:rsidRPr="008D2C81" w:rsidRDefault="008D2C81" w:rsidP="008D2C81">
      <w:pPr>
        <w:tabs>
          <w:tab w:val="left" w:pos="900"/>
        </w:tabs>
        <w:spacing w:after="0" w:line="240" w:lineRule="auto"/>
        <w:ind w:left="900" w:hanging="900"/>
        <w:rPr>
          <w:rFonts w:ascii="Arial" w:eastAsia="Times New Roman" w:hAnsi="Arial" w:cs="Arial"/>
        </w:rPr>
      </w:pPr>
      <w:r w:rsidRPr="008D2C81">
        <w:rPr>
          <w:rFonts w:ascii="Arial" w:eastAsia="Times New Roman" w:hAnsi="Arial" w:cs="Arial"/>
        </w:rPr>
        <w:t xml:space="preserve">              Course addresses principles of legal liability and surveys major types of liability </w:t>
      </w:r>
    </w:p>
    <w:p w:rsidR="008D2C81" w:rsidRPr="008D2C81" w:rsidRDefault="008D2C81" w:rsidP="008D2C81">
      <w:pPr>
        <w:tabs>
          <w:tab w:val="left" w:pos="900"/>
        </w:tabs>
        <w:spacing w:after="0" w:line="240" w:lineRule="auto"/>
        <w:ind w:left="900" w:hanging="900"/>
        <w:rPr>
          <w:rFonts w:ascii="Arial" w:eastAsia="Times New Roman" w:hAnsi="Arial" w:cs="Arial"/>
        </w:rPr>
      </w:pPr>
      <w:r w:rsidRPr="008D2C81">
        <w:rPr>
          <w:rFonts w:ascii="Arial" w:eastAsia="Times New Roman" w:hAnsi="Arial" w:cs="Arial"/>
        </w:rPr>
        <w:t xml:space="preserve">              </w:t>
      </w:r>
      <w:proofErr w:type="gramStart"/>
      <w:r w:rsidRPr="008D2C81">
        <w:rPr>
          <w:rFonts w:ascii="Arial" w:eastAsia="Times New Roman" w:hAnsi="Arial" w:cs="Arial"/>
        </w:rPr>
        <w:t>insurance</w:t>
      </w:r>
      <w:proofErr w:type="gramEnd"/>
      <w:r w:rsidRPr="008D2C81">
        <w:rPr>
          <w:rFonts w:ascii="Arial" w:eastAsia="Times New Roman" w:hAnsi="Arial" w:cs="Arial"/>
        </w:rPr>
        <w:t xml:space="preserve"> policies found in modern business.  Also includes loss projection techniques, internal premium allocation, loss prevention measures and insurance procurement procedures.  </w:t>
      </w:r>
    </w:p>
    <w:p w:rsidR="008D2C81" w:rsidRPr="008D2C81" w:rsidRDefault="008D2C81" w:rsidP="008D2C81">
      <w:pPr>
        <w:tabs>
          <w:tab w:val="left" w:pos="900"/>
        </w:tabs>
        <w:spacing w:after="0" w:line="240" w:lineRule="auto"/>
        <w:ind w:left="900" w:hanging="900"/>
        <w:rPr>
          <w:rFonts w:ascii="Arial" w:eastAsia="Times New Roman" w:hAnsi="Arial" w:cs="Arial"/>
        </w:rPr>
      </w:pPr>
      <w:r w:rsidRPr="008D2C81">
        <w:rPr>
          <w:rFonts w:ascii="Arial" w:eastAsia="Times New Roman" w:hAnsi="Arial" w:cs="Arial"/>
        </w:rPr>
        <w:t xml:space="preserve">              Student achievement in this course will be based upon mastery of material taken from lectures and the required text shown below, plus the satisfactory completion of homework assignments and assessment quizzes, three major exams plus a group presentation</w:t>
      </w:r>
      <w:proofErr w:type="gramStart"/>
      <w:r w:rsidRPr="008D2C81">
        <w:rPr>
          <w:rFonts w:ascii="Arial" w:eastAsia="Times New Roman" w:hAnsi="Arial" w:cs="Arial"/>
        </w:rPr>
        <w:t>..</w:t>
      </w:r>
      <w:proofErr w:type="gramEnd"/>
      <w:r w:rsidRPr="008D2C81">
        <w:rPr>
          <w:rFonts w:ascii="Arial" w:eastAsia="Times New Roman" w:hAnsi="Arial" w:cs="Arial"/>
        </w:rPr>
        <w:t xml:space="preserve">  The course includes an ongoing case study in which the students play the role of “Risk Manager” for a notional company called Production Dynamics, Inc. (PDI).  In this role, the students must provide recommendations regarding insurance and risk management to the Chief Financial Officer, respond to questions from the CFO and other members of the company staff, as well as the Board of Directors.  The student will also prepare memos for file, summarizing key points in connection with certain insurance issues that are intended for distribution to selected personnel throughout the organization as an aid to understanding technical insurance issues. Students will master calculations relative to loss forecasting, forming an insurance captive, setting deductibles and the IRR associated with the purchase of safety equipment.</w:t>
      </w:r>
    </w:p>
    <w:p w:rsidR="008D2C81" w:rsidRPr="008D2C81" w:rsidRDefault="008D2C81" w:rsidP="008D2C81">
      <w:pPr>
        <w:tabs>
          <w:tab w:val="left" w:pos="900"/>
        </w:tabs>
        <w:spacing w:after="0" w:line="240" w:lineRule="auto"/>
        <w:ind w:left="900" w:hanging="900"/>
        <w:rPr>
          <w:rFonts w:ascii="Arial" w:eastAsia="Times New Roman" w:hAnsi="Arial" w:cs="Arial"/>
        </w:rPr>
      </w:pPr>
    </w:p>
    <w:p w:rsidR="008D2C81" w:rsidRPr="008D2C81" w:rsidRDefault="008D2C81" w:rsidP="008D2C81">
      <w:pPr>
        <w:spacing w:after="0" w:line="240" w:lineRule="auto"/>
        <w:rPr>
          <w:rFonts w:ascii="Times New Roman" w:eastAsia="Times New Roman" w:hAnsi="Times New Roman" w:cs="Times New Roman"/>
          <w:color w:val="0000FF"/>
          <w:sz w:val="24"/>
          <w:szCs w:val="24"/>
        </w:rPr>
      </w:pPr>
      <w:r w:rsidRPr="008D2C81">
        <w:rPr>
          <w:rFonts w:ascii="Arial" w:eastAsia="Times New Roman" w:hAnsi="Arial" w:cs="Arial"/>
        </w:rPr>
        <w:lastRenderedPageBreak/>
        <w:tab/>
        <w:t>Students will be graded upon their ability to complete homework assignments and assessment quizzes (take-home exams in Blackboard Learn), participate actively and incisively in classroom discussion, exchange commentary on three assigned articles from Risk Management periodicals, prepare written materials suitable for use in actual business practice, as well as points earned on two semester exams, plus a comprehensive final exam. Students also participate in a group presentation at the end of the course designed to simulate the review and acceptance of an entire insurance proposal typical of actual business practice</w:t>
      </w:r>
      <w:r w:rsidRPr="008D2C81">
        <w:rPr>
          <w:rFonts w:ascii="Times New Roman" w:eastAsia="Times New Roman" w:hAnsi="Times New Roman" w:cs="Times New Roman"/>
          <w:color w:val="0000FF"/>
          <w:sz w:val="24"/>
          <w:szCs w:val="24"/>
        </w:rPr>
        <w:t xml:space="preserve"> </w:t>
      </w:r>
    </w:p>
    <w:p w:rsidR="008D2C81" w:rsidRPr="008D2C81" w:rsidRDefault="008D2C81" w:rsidP="008D2C81">
      <w:pPr>
        <w:spacing w:after="0" w:line="240" w:lineRule="auto"/>
        <w:rPr>
          <w:rFonts w:ascii="Times New Roman" w:eastAsia="Times New Roman" w:hAnsi="Times New Roman" w:cs="Times New Roman"/>
          <w:b/>
          <w:sz w:val="28"/>
          <w:szCs w:val="28"/>
          <w:u w:val="single"/>
        </w:rPr>
      </w:pPr>
      <w:r w:rsidRPr="008D2C81">
        <w:rPr>
          <w:rFonts w:ascii="Times New Roman" w:eastAsia="Times New Roman" w:hAnsi="Times New Roman" w:cs="Times New Roman"/>
          <w:b/>
          <w:sz w:val="28"/>
          <w:szCs w:val="28"/>
          <w:u w:val="single"/>
        </w:rPr>
        <w:t>Grading Scheme</w:t>
      </w:r>
    </w:p>
    <w:p w:rsidR="008D2C81" w:rsidRPr="008D2C81" w:rsidRDefault="008D2C81" w:rsidP="008D2C81">
      <w:pPr>
        <w:spacing w:after="0" w:line="240" w:lineRule="auto"/>
        <w:rPr>
          <w:rFonts w:ascii="Times New Roman" w:eastAsia="Times New Roman" w:hAnsi="Times New Roman" w:cs="Times New Roman"/>
          <w:i/>
          <w:sz w:val="24"/>
          <w:szCs w:val="24"/>
        </w:rPr>
      </w:pPr>
    </w:p>
    <w:p w:rsidR="008D2C81" w:rsidRPr="008D2C81" w:rsidRDefault="008D2C81" w:rsidP="008D2C81">
      <w:pPr>
        <w:spacing w:after="0" w:line="240" w:lineRule="auto"/>
        <w:ind w:left="1710" w:hanging="1710"/>
        <w:rPr>
          <w:rFonts w:ascii="Arial" w:eastAsia="Times New Roman" w:hAnsi="Arial" w:cs="Arial"/>
        </w:rPr>
      </w:pPr>
      <w:r w:rsidRPr="008D2C81">
        <w:rPr>
          <w:rFonts w:ascii="Arial" w:eastAsia="Times New Roman" w:hAnsi="Arial" w:cs="Arial"/>
        </w:rPr>
        <w:tab/>
        <w:t>1.   Two major exams will determine 60% of grade</w:t>
      </w:r>
    </w:p>
    <w:p w:rsidR="008D2C81" w:rsidRPr="008D2C81" w:rsidRDefault="008D2C81" w:rsidP="008D2C81">
      <w:pPr>
        <w:numPr>
          <w:ilvl w:val="0"/>
          <w:numId w:val="1"/>
        </w:numPr>
        <w:spacing w:after="0" w:line="240" w:lineRule="auto"/>
        <w:rPr>
          <w:rFonts w:ascii="Arial" w:eastAsia="Times New Roman" w:hAnsi="Arial" w:cs="Arial"/>
        </w:rPr>
      </w:pPr>
      <w:r w:rsidRPr="008D2C81">
        <w:rPr>
          <w:rFonts w:ascii="Arial" w:eastAsia="Times New Roman" w:hAnsi="Arial" w:cs="Arial"/>
        </w:rPr>
        <w:t>Final exam will determine 15% of grade</w:t>
      </w:r>
    </w:p>
    <w:p w:rsidR="008D2C81" w:rsidRPr="008D2C81" w:rsidRDefault="008D2C81" w:rsidP="008D2C81">
      <w:pPr>
        <w:numPr>
          <w:ilvl w:val="0"/>
          <w:numId w:val="1"/>
        </w:numPr>
        <w:spacing w:after="0" w:line="240" w:lineRule="auto"/>
        <w:rPr>
          <w:rFonts w:ascii="Arial" w:eastAsia="Times New Roman" w:hAnsi="Arial" w:cs="Arial"/>
        </w:rPr>
      </w:pPr>
      <w:r w:rsidRPr="008D2C81">
        <w:rPr>
          <w:rFonts w:ascii="Arial" w:eastAsia="Times New Roman" w:hAnsi="Arial" w:cs="Arial"/>
        </w:rPr>
        <w:t>Daily Work will determine 10% of grade (class participation, daily quizzes, and homework assignments)</w:t>
      </w:r>
    </w:p>
    <w:p w:rsidR="008D2C81" w:rsidRPr="008D2C81" w:rsidRDefault="008D2C81" w:rsidP="008D2C81">
      <w:pPr>
        <w:numPr>
          <w:ilvl w:val="0"/>
          <w:numId w:val="1"/>
        </w:numPr>
        <w:spacing w:after="0" w:line="240" w:lineRule="auto"/>
        <w:rPr>
          <w:rFonts w:ascii="Arial" w:eastAsia="Times New Roman" w:hAnsi="Arial" w:cs="Arial"/>
        </w:rPr>
      </w:pPr>
      <w:r w:rsidRPr="008D2C81">
        <w:rPr>
          <w:rFonts w:ascii="Arial" w:eastAsia="Times New Roman" w:hAnsi="Arial" w:cs="Arial"/>
        </w:rPr>
        <w:t>Group Presentation will determine 15% of grade</w:t>
      </w:r>
    </w:p>
    <w:p w:rsidR="008D2C81" w:rsidRPr="008D2C81" w:rsidRDefault="008D2C81" w:rsidP="008D2C81">
      <w:pPr>
        <w:numPr>
          <w:ilvl w:val="0"/>
          <w:numId w:val="1"/>
        </w:numPr>
        <w:spacing w:after="0" w:line="240" w:lineRule="auto"/>
        <w:rPr>
          <w:rFonts w:ascii="Arial" w:eastAsia="Times New Roman" w:hAnsi="Arial" w:cs="Arial"/>
        </w:rPr>
      </w:pPr>
      <w:r w:rsidRPr="008D2C81">
        <w:rPr>
          <w:rFonts w:ascii="Arial" w:eastAsia="Times New Roman" w:hAnsi="Arial" w:cs="Arial"/>
        </w:rPr>
        <w:t xml:space="preserve">Term paper is optional for extra credit added to final average.  Paper must be </w:t>
      </w:r>
    </w:p>
    <w:p w:rsidR="008D2C81" w:rsidRPr="008D2C81" w:rsidRDefault="008D2C81" w:rsidP="008D2C81">
      <w:pPr>
        <w:spacing w:after="0" w:line="240" w:lineRule="auto"/>
        <w:ind w:left="2160"/>
        <w:rPr>
          <w:rFonts w:ascii="Arial" w:eastAsia="Times New Roman" w:hAnsi="Arial" w:cs="Arial"/>
        </w:rPr>
      </w:pPr>
      <w:r w:rsidRPr="008D2C81">
        <w:rPr>
          <w:rFonts w:ascii="Arial" w:eastAsia="Times New Roman" w:hAnsi="Arial" w:cs="Arial"/>
        </w:rPr>
        <w:t>8 pages, original work not submitted in any other course, (double spaced) excluding cover and bibliography.  Topic approved by</w:t>
      </w:r>
      <w:r w:rsidRPr="008D2C81">
        <w:rPr>
          <w:rFonts w:ascii="Arial" w:eastAsia="Times New Roman" w:hAnsi="Arial" w:cs="Arial"/>
          <w:u w:val="single"/>
        </w:rPr>
        <w:t xml:space="preserve"> October 22,</w:t>
      </w:r>
      <w:r w:rsidRPr="008D2C81">
        <w:rPr>
          <w:rFonts w:ascii="Arial" w:eastAsia="Times New Roman" w:hAnsi="Arial" w:cs="Arial"/>
        </w:rPr>
        <w:t xml:space="preserve"> </w:t>
      </w:r>
      <w:proofErr w:type="gramStart"/>
      <w:r w:rsidRPr="008D2C81">
        <w:rPr>
          <w:rFonts w:ascii="Arial" w:eastAsia="Times New Roman" w:hAnsi="Arial" w:cs="Arial"/>
        </w:rPr>
        <w:t>and  outline</w:t>
      </w:r>
      <w:proofErr w:type="gramEnd"/>
      <w:r w:rsidRPr="008D2C81">
        <w:rPr>
          <w:rFonts w:ascii="Arial" w:eastAsia="Times New Roman" w:hAnsi="Arial" w:cs="Arial"/>
        </w:rPr>
        <w:t xml:space="preserve"> of paper approved by October 31.  Paper due December 5.  Late papers will not be accepted.</w:t>
      </w:r>
    </w:p>
    <w:p w:rsidR="008D2C81" w:rsidRPr="008D2C81" w:rsidRDefault="008D2C81" w:rsidP="008D2C81">
      <w:pPr>
        <w:spacing w:after="0" w:line="240" w:lineRule="auto"/>
        <w:ind w:left="2160"/>
        <w:rPr>
          <w:rFonts w:ascii="Arial" w:eastAsia="Times New Roman" w:hAnsi="Arial" w:cs="Arial"/>
        </w:rPr>
      </w:pPr>
      <w:r w:rsidRPr="008D2C81">
        <w:rPr>
          <w:rFonts w:ascii="Arial" w:eastAsia="Times New Roman" w:hAnsi="Arial" w:cs="Arial"/>
        </w:rPr>
        <w:t>A = +5</w:t>
      </w:r>
      <w:r w:rsidRPr="008D2C81">
        <w:rPr>
          <w:rFonts w:ascii="Arial" w:eastAsia="Times New Roman" w:hAnsi="Arial" w:cs="Arial"/>
        </w:rPr>
        <w:tab/>
      </w:r>
      <w:r w:rsidRPr="008D2C81">
        <w:rPr>
          <w:rFonts w:ascii="Arial" w:eastAsia="Times New Roman" w:hAnsi="Arial" w:cs="Arial"/>
        </w:rPr>
        <w:tab/>
        <w:t>B = +3</w:t>
      </w:r>
      <w:r w:rsidRPr="008D2C81">
        <w:rPr>
          <w:rFonts w:ascii="Arial" w:eastAsia="Times New Roman" w:hAnsi="Arial" w:cs="Arial"/>
        </w:rPr>
        <w:tab/>
      </w:r>
      <w:r w:rsidRPr="008D2C81">
        <w:rPr>
          <w:rFonts w:ascii="Arial" w:eastAsia="Times New Roman" w:hAnsi="Arial" w:cs="Arial"/>
        </w:rPr>
        <w:tab/>
        <w:t>C = +1</w:t>
      </w:r>
      <w:r w:rsidRPr="008D2C81">
        <w:rPr>
          <w:rFonts w:ascii="Arial" w:eastAsia="Times New Roman" w:hAnsi="Arial" w:cs="Arial"/>
        </w:rPr>
        <w:tab/>
      </w:r>
      <w:r w:rsidRPr="008D2C81">
        <w:rPr>
          <w:rFonts w:ascii="Arial" w:eastAsia="Times New Roman" w:hAnsi="Arial" w:cs="Arial"/>
        </w:rPr>
        <w:tab/>
        <w:t>D = +0</w:t>
      </w:r>
    </w:p>
    <w:p w:rsidR="008D2C81" w:rsidRPr="008D2C81" w:rsidRDefault="008D2C81" w:rsidP="008D2C81">
      <w:pPr>
        <w:spacing w:after="0" w:line="240" w:lineRule="auto"/>
        <w:ind w:left="2160"/>
        <w:rPr>
          <w:rFonts w:ascii="Arial" w:eastAsia="Times New Roman" w:hAnsi="Arial" w:cs="Arial"/>
        </w:rPr>
      </w:pPr>
    </w:p>
    <w:p w:rsidR="008D2C81" w:rsidRPr="008D2C81" w:rsidRDefault="008D2C81" w:rsidP="008D2C81">
      <w:pPr>
        <w:spacing w:after="0" w:line="240" w:lineRule="auto"/>
        <w:ind w:left="2160"/>
        <w:rPr>
          <w:rFonts w:ascii="Arial" w:eastAsia="Times New Roman" w:hAnsi="Arial" w:cs="Arial"/>
        </w:rPr>
      </w:pPr>
      <w:r w:rsidRPr="008D2C81">
        <w:rPr>
          <w:rFonts w:ascii="Arial" w:eastAsia="Times New Roman" w:hAnsi="Arial" w:cs="Arial"/>
        </w:rPr>
        <w:t xml:space="preserve">Note: Do not attempt to use the “total </w:t>
      </w:r>
      <w:proofErr w:type="gramStart"/>
      <w:r w:rsidRPr="008D2C81">
        <w:rPr>
          <w:rFonts w:ascii="Arial" w:eastAsia="Times New Roman" w:hAnsi="Arial" w:cs="Arial"/>
        </w:rPr>
        <w:t>points</w:t>
      </w:r>
      <w:proofErr w:type="gramEnd"/>
      <w:r w:rsidRPr="008D2C81">
        <w:rPr>
          <w:rFonts w:ascii="Arial" w:eastAsia="Times New Roman" w:hAnsi="Arial" w:cs="Arial"/>
        </w:rPr>
        <w:t xml:space="preserve"> accumulated “indicator in Blackboard Learn to calculate your course standing. Instead, use the percentages shown above.</w:t>
      </w:r>
    </w:p>
    <w:p w:rsidR="008D2C81" w:rsidRPr="008D2C81" w:rsidRDefault="008D2C81" w:rsidP="008D2C81">
      <w:pPr>
        <w:spacing w:after="0" w:line="240" w:lineRule="auto"/>
        <w:rPr>
          <w:rFonts w:ascii="Calibri" w:eastAsia="Calibri" w:hAnsi="Calibri" w:cs="Times New Roman"/>
        </w:rPr>
      </w:pPr>
      <w:r w:rsidRPr="008D2C81">
        <w:rPr>
          <w:rFonts w:ascii="Times New Roman" w:eastAsia="Calibri" w:hAnsi="Times New Roman" w:cs="Times New Roman"/>
          <w:b/>
          <w:sz w:val="28"/>
          <w:szCs w:val="28"/>
          <w:u w:val="single"/>
        </w:rPr>
        <w:t>Textbook</w:t>
      </w:r>
      <w:r w:rsidRPr="008D2C81">
        <w:rPr>
          <w:rFonts w:ascii="Calibri" w:eastAsia="Calibri" w:hAnsi="Calibri" w:cs="Times New Roman"/>
          <w:b/>
          <w:sz w:val="28"/>
          <w:szCs w:val="28"/>
          <w:u w:val="single"/>
        </w:rPr>
        <w:t>:</w:t>
      </w:r>
      <w:r w:rsidRPr="008D2C81">
        <w:rPr>
          <w:rFonts w:ascii="Calibri" w:eastAsia="Calibri" w:hAnsi="Calibri" w:cs="Times New Roman"/>
        </w:rPr>
        <w:t xml:space="preserve">    </w:t>
      </w:r>
      <w:r w:rsidRPr="008D2C81">
        <w:rPr>
          <w:rFonts w:ascii="Calibri" w:eastAsia="Calibri" w:hAnsi="Calibri" w:cs="Times New Roman"/>
          <w:b/>
        </w:rPr>
        <w:t>This is a required text</w:t>
      </w:r>
      <w:r w:rsidRPr="008D2C81">
        <w:rPr>
          <w:rFonts w:ascii="Calibri" w:eastAsia="Calibri" w:hAnsi="Calibri" w:cs="Times New Roman"/>
        </w:rPr>
        <w:t xml:space="preserve">.                     </w:t>
      </w:r>
    </w:p>
    <w:p w:rsidR="008D2C81" w:rsidRPr="008D2C81" w:rsidRDefault="008D2C81" w:rsidP="008D2C81">
      <w:pPr>
        <w:spacing w:after="0" w:line="240" w:lineRule="auto"/>
        <w:rPr>
          <w:rFonts w:ascii="Calibri" w:eastAsia="Calibri" w:hAnsi="Calibri" w:cs="Times New Roman"/>
        </w:rPr>
      </w:pPr>
    </w:p>
    <w:p w:rsidR="008D2C81" w:rsidRPr="008D2C81" w:rsidRDefault="008D2C81" w:rsidP="008D2C81">
      <w:pPr>
        <w:spacing w:after="0" w:line="240" w:lineRule="auto"/>
        <w:ind w:left="1710" w:hanging="1710"/>
        <w:rPr>
          <w:rFonts w:ascii="Arial" w:eastAsia="Times New Roman" w:hAnsi="Arial" w:cs="Arial"/>
        </w:rPr>
      </w:pPr>
      <w:r w:rsidRPr="008D2C81">
        <w:rPr>
          <w:rFonts w:ascii="Arial" w:eastAsia="Times New Roman" w:hAnsi="Arial" w:cs="Arial"/>
        </w:rPr>
        <w:tab/>
        <w:t xml:space="preserve">Commercial Liability Risk </w:t>
      </w:r>
      <w:proofErr w:type="gramStart"/>
      <w:r w:rsidRPr="008D2C81">
        <w:rPr>
          <w:rFonts w:ascii="Arial" w:eastAsia="Times New Roman" w:hAnsi="Arial" w:cs="Arial"/>
        </w:rPr>
        <w:t>Management  and</w:t>
      </w:r>
      <w:proofErr w:type="gramEnd"/>
      <w:r w:rsidRPr="008D2C81">
        <w:rPr>
          <w:rFonts w:ascii="Arial" w:eastAsia="Times New Roman" w:hAnsi="Arial" w:cs="Arial"/>
        </w:rPr>
        <w:t xml:space="preserve"> Insurance (1</w:t>
      </w:r>
      <w:r w:rsidRPr="008D2C81">
        <w:rPr>
          <w:rFonts w:ascii="Arial" w:eastAsia="Times New Roman" w:hAnsi="Arial" w:cs="Arial"/>
          <w:vertAlign w:val="superscript"/>
        </w:rPr>
        <w:t>st</w:t>
      </w:r>
      <w:r w:rsidRPr="008D2C81">
        <w:rPr>
          <w:rFonts w:ascii="Arial" w:eastAsia="Times New Roman" w:hAnsi="Arial" w:cs="Arial"/>
        </w:rPr>
        <w:t xml:space="preserve"> Edition) </w:t>
      </w:r>
    </w:p>
    <w:p w:rsidR="008D2C81" w:rsidRPr="008D2C81" w:rsidRDefault="008D2C81" w:rsidP="008D2C81">
      <w:pPr>
        <w:spacing w:after="0" w:line="240" w:lineRule="auto"/>
        <w:ind w:left="1710" w:hanging="1710"/>
        <w:rPr>
          <w:rFonts w:ascii="Arial" w:eastAsia="Times New Roman" w:hAnsi="Arial" w:cs="Arial"/>
        </w:rPr>
      </w:pPr>
      <w:r w:rsidRPr="008D2C81">
        <w:rPr>
          <w:rFonts w:ascii="Arial" w:eastAsia="Times New Roman" w:hAnsi="Arial" w:cs="Arial"/>
          <w:b/>
          <w:bCs/>
        </w:rPr>
        <w:tab/>
      </w:r>
      <w:r w:rsidRPr="008D2C81">
        <w:rPr>
          <w:rFonts w:ascii="Arial" w:eastAsia="Times New Roman" w:hAnsi="Arial" w:cs="Arial"/>
        </w:rPr>
        <w:t>Edited by Mary Ann Cook</w:t>
      </w:r>
    </w:p>
    <w:p w:rsidR="008D2C81" w:rsidRPr="008D2C81" w:rsidRDefault="008D2C81" w:rsidP="008D2C81">
      <w:pPr>
        <w:spacing w:after="0" w:line="240" w:lineRule="auto"/>
        <w:ind w:left="1710"/>
        <w:rPr>
          <w:rFonts w:ascii="Arial" w:eastAsia="Times New Roman" w:hAnsi="Arial" w:cs="Arial"/>
        </w:rPr>
      </w:pPr>
      <w:r w:rsidRPr="008D2C81">
        <w:rPr>
          <w:rFonts w:ascii="Arial" w:eastAsia="Times New Roman" w:hAnsi="Arial" w:cs="Arial"/>
        </w:rPr>
        <w:t>American Institute for Chartered Property Casualty Underwriters</w:t>
      </w:r>
    </w:p>
    <w:p w:rsidR="008D2C81" w:rsidRPr="008D2C81" w:rsidRDefault="008D2C81" w:rsidP="008D2C81">
      <w:pPr>
        <w:spacing w:after="0" w:line="240" w:lineRule="auto"/>
        <w:ind w:left="1710"/>
        <w:rPr>
          <w:rFonts w:ascii="Arial" w:eastAsia="Times New Roman" w:hAnsi="Arial" w:cs="Arial"/>
        </w:rPr>
      </w:pPr>
      <w:r w:rsidRPr="008D2C81">
        <w:rPr>
          <w:rFonts w:ascii="Arial" w:eastAsia="Times New Roman" w:hAnsi="Arial" w:cs="Arial"/>
        </w:rPr>
        <w:t xml:space="preserve">ISBN 978-0-89463-430-7 </w:t>
      </w:r>
    </w:p>
    <w:p w:rsidR="008D2C81" w:rsidRPr="008D2C81" w:rsidRDefault="008D2C81" w:rsidP="008D2C81">
      <w:pPr>
        <w:spacing w:after="0" w:line="240" w:lineRule="auto"/>
        <w:ind w:left="1710"/>
        <w:rPr>
          <w:rFonts w:ascii="Arial" w:eastAsia="Times New Roman" w:hAnsi="Arial" w:cs="Arial"/>
        </w:rPr>
      </w:pPr>
    </w:p>
    <w:p w:rsidR="008D2C81" w:rsidRPr="008D2C81" w:rsidRDefault="008D2C81" w:rsidP="008D2C81">
      <w:pPr>
        <w:spacing w:after="0" w:line="240" w:lineRule="auto"/>
        <w:rPr>
          <w:rFonts w:ascii="Times New Roman" w:eastAsia="Times New Roman" w:hAnsi="Times New Roman" w:cs="Times New Roman"/>
          <w:b/>
          <w:sz w:val="28"/>
          <w:szCs w:val="28"/>
          <w:u w:val="single"/>
        </w:rPr>
      </w:pPr>
      <w:r w:rsidRPr="008D2C81">
        <w:rPr>
          <w:rFonts w:ascii="Times New Roman" w:eastAsia="Times New Roman" w:hAnsi="Times New Roman" w:cs="Times New Roman"/>
          <w:b/>
          <w:sz w:val="28"/>
          <w:szCs w:val="28"/>
          <w:u w:val="single"/>
        </w:rPr>
        <w:t>Recommended Reading</w:t>
      </w:r>
    </w:p>
    <w:p w:rsidR="008D2C81" w:rsidRPr="008D2C81" w:rsidRDefault="008D2C81" w:rsidP="008D2C81">
      <w:pPr>
        <w:spacing w:after="0" w:line="240" w:lineRule="auto"/>
        <w:rPr>
          <w:rFonts w:ascii="Times New Roman" w:eastAsia="Times New Roman" w:hAnsi="Times New Roman" w:cs="Times New Roman"/>
          <w:b/>
          <w:sz w:val="28"/>
          <w:szCs w:val="28"/>
          <w:u w:val="single"/>
        </w:rPr>
      </w:pPr>
    </w:p>
    <w:p w:rsidR="008D2C81" w:rsidRPr="008D2C81" w:rsidRDefault="008D2C81" w:rsidP="008D2C81">
      <w:pPr>
        <w:spacing w:after="0" w:line="240" w:lineRule="auto"/>
        <w:rPr>
          <w:rFonts w:ascii="Times New Roman" w:eastAsia="Times New Roman" w:hAnsi="Times New Roman" w:cs="Times New Roman"/>
          <w:sz w:val="24"/>
          <w:szCs w:val="24"/>
        </w:rPr>
      </w:pPr>
      <w:r w:rsidRPr="008D2C81">
        <w:rPr>
          <w:rFonts w:ascii="Times New Roman" w:eastAsia="Times New Roman" w:hAnsi="Times New Roman" w:cs="Times New Roman"/>
          <w:sz w:val="24"/>
          <w:szCs w:val="24"/>
        </w:rPr>
        <w:t xml:space="preserve">Business Insurance </w:t>
      </w:r>
      <w:proofErr w:type="gramStart"/>
      <w:r w:rsidRPr="008D2C81">
        <w:rPr>
          <w:rFonts w:ascii="Times New Roman" w:eastAsia="Times New Roman" w:hAnsi="Times New Roman" w:cs="Times New Roman"/>
          <w:sz w:val="24"/>
          <w:szCs w:val="24"/>
        </w:rPr>
        <w:t xml:space="preserve">Magazine  </w:t>
      </w:r>
      <w:proofErr w:type="gramEnd"/>
      <w:r w:rsidRPr="008D2C81">
        <w:rPr>
          <w:rFonts w:ascii="Times New Roman" w:eastAsia="Times New Roman" w:hAnsi="Times New Roman" w:cs="Times New Roman"/>
          <w:sz w:val="24"/>
          <w:szCs w:val="24"/>
        </w:rPr>
        <w:fldChar w:fldCharType="begin"/>
      </w:r>
      <w:r w:rsidRPr="008D2C81">
        <w:rPr>
          <w:rFonts w:ascii="Times New Roman" w:eastAsia="Times New Roman" w:hAnsi="Times New Roman" w:cs="Times New Roman"/>
          <w:sz w:val="24"/>
          <w:szCs w:val="24"/>
        </w:rPr>
        <w:instrText xml:space="preserve"> HYPERLINK "http://www.businessinsurance.com" </w:instrText>
      </w:r>
      <w:r w:rsidRPr="008D2C81">
        <w:rPr>
          <w:rFonts w:ascii="Times New Roman" w:eastAsia="Times New Roman" w:hAnsi="Times New Roman" w:cs="Times New Roman"/>
          <w:sz w:val="24"/>
          <w:szCs w:val="24"/>
        </w:rPr>
        <w:fldChar w:fldCharType="separate"/>
      </w:r>
      <w:r w:rsidRPr="008D2C81">
        <w:rPr>
          <w:rFonts w:ascii="Times New Roman" w:eastAsia="Times New Roman" w:hAnsi="Times New Roman" w:cs="Times New Roman"/>
          <w:color w:val="0000FF"/>
          <w:sz w:val="24"/>
          <w:szCs w:val="24"/>
          <w:u w:val="single"/>
        </w:rPr>
        <w:t>www.businessinsurance.com</w:t>
      </w:r>
      <w:r w:rsidRPr="008D2C81">
        <w:rPr>
          <w:rFonts w:ascii="Times New Roman" w:eastAsia="Times New Roman" w:hAnsi="Times New Roman" w:cs="Times New Roman"/>
          <w:sz w:val="24"/>
          <w:szCs w:val="24"/>
        </w:rPr>
        <w:fldChar w:fldCharType="end"/>
      </w:r>
      <w:r w:rsidRPr="008D2C81">
        <w:rPr>
          <w:rFonts w:ascii="Times New Roman" w:eastAsia="Times New Roman" w:hAnsi="Times New Roman" w:cs="Times New Roman"/>
          <w:sz w:val="24"/>
          <w:szCs w:val="24"/>
        </w:rPr>
        <w:t xml:space="preserve"> and Risk Management Magazine (both periodicals are available electronically by using the “Library Connection” link in Blackboard Learn for this course.</w:t>
      </w:r>
    </w:p>
    <w:p w:rsidR="008D2C81" w:rsidRPr="008D2C81" w:rsidRDefault="008D2C81" w:rsidP="008D2C81">
      <w:pPr>
        <w:spacing w:after="0" w:line="240" w:lineRule="auto"/>
        <w:rPr>
          <w:rFonts w:ascii="Arial" w:eastAsia="Times New Roman" w:hAnsi="Arial" w:cs="Arial"/>
        </w:rPr>
      </w:pPr>
    </w:p>
    <w:p w:rsidR="008D2C81" w:rsidRPr="008D2C81" w:rsidRDefault="008D2C81" w:rsidP="008D2C81">
      <w:pPr>
        <w:spacing w:after="0" w:line="240" w:lineRule="auto"/>
        <w:rPr>
          <w:rFonts w:ascii="Calibri" w:eastAsia="Calibri" w:hAnsi="Calibri" w:cs="Times New Roman"/>
        </w:rPr>
      </w:pPr>
    </w:p>
    <w:p w:rsidR="008D2C81" w:rsidRPr="008D2C81" w:rsidRDefault="008D2C81" w:rsidP="008D2C81">
      <w:pPr>
        <w:spacing w:after="0" w:line="240" w:lineRule="auto"/>
        <w:ind w:left="1440" w:hanging="1440"/>
        <w:rPr>
          <w:rFonts w:ascii="Times New Roman" w:eastAsia="Times New Roman" w:hAnsi="Times New Roman" w:cs="Times New Roman"/>
          <w:sz w:val="24"/>
          <w:szCs w:val="20"/>
        </w:rPr>
      </w:pPr>
      <w:r w:rsidRPr="008D2C81">
        <w:rPr>
          <w:rFonts w:ascii="Calibri" w:eastAsia="Calibri" w:hAnsi="Calibri" w:cs="Times New Roman"/>
        </w:rPr>
        <w:t xml:space="preserve"> </w:t>
      </w:r>
      <w:r w:rsidRPr="008D2C81">
        <w:rPr>
          <w:rFonts w:ascii="Times New Roman" w:eastAsia="Times New Roman" w:hAnsi="Times New Roman" w:cs="Times New Roman"/>
          <w:sz w:val="24"/>
          <w:szCs w:val="20"/>
        </w:rPr>
        <w:t>Prerequisites</w:t>
      </w:r>
      <w:r w:rsidRPr="008D2C81">
        <w:rPr>
          <w:rFonts w:ascii="Times New Roman" w:eastAsia="Times New Roman" w:hAnsi="Times New Roman" w:cs="Times New Roman"/>
          <w:sz w:val="24"/>
          <w:szCs w:val="20"/>
        </w:rPr>
        <w:tab/>
        <w:t xml:space="preserve">Junior or </w:t>
      </w:r>
      <w:proofErr w:type="gramStart"/>
      <w:r w:rsidRPr="008D2C81">
        <w:rPr>
          <w:rFonts w:ascii="Times New Roman" w:eastAsia="Times New Roman" w:hAnsi="Times New Roman" w:cs="Times New Roman"/>
          <w:sz w:val="24"/>
          <w:szCs w:val="20"/>
        </w:rPr>
        <w:t>Senior</w:t>
      </w:r>
      <w:proofErr w:type="gramEnd"/>
      <w:r w:rsidRPr="008D2C81">
        <w:rPr>
          <w:rFonts w:ascii="Times New Roman" w:eastAsia="Times New Roman" w:hAnsi="Times New Roman" w:cs="Times New Roman"/>
          <w:sz w:val="24"/>
          <w:szCs w:val="20"/>
        </w:rPr>
        <w:t xml:space="preserve"> standing</w:t>
      </w:r>
    </w:p>
    <w:p w:rsidR="008D2C81" w:rsidRPr="008D2C81" w:rsidRDefault="008D2C81" w:rsidP="008D2C81">
      <w:pPr>
        <w:spacing w:after="0" w:line="240" w:lineRule="auto"/>
        <w:ind w:left="1440" w:hanging="1440"/>
        <w:rPr>
          <w:rFonts w:ascii="Times New Roman" w:eastAsia="Times New Roman" w:hAnsi="Times New Roman" w:cs="Times New Roman"/>
          <w:sz w:val="24"/>
          <w:szCs w:val="20"/>
        </w:rPr>
      </w:pPr>
    </w:p>
    <w:p w:rsidR="008D2C81" w:rsidRPr="008D2C81" w:rsidRDefault="008D2C81" w:rsidP="008D2C81">
      <w:pPr>
        <w:spacing w:after="0" w:line="240" w:lineRule="auto"/>
        <w:ind w:left="1440" w:hanging="1440"/>
        <w:rPr>
          <w:rFonts w:ascii="Times New Roman" w:eastAsia="Times New Roman" w:hAnsi="Times New Roman" w:cs="Times New Roman"/>
          <w:sz w:val="24"/>
          <w:szCs w:val="20"/>
        </w:rPr>
      </w:pPr>
      <w:r w:rsidRPr="008D2C81">
        <w:rPr>
          <w:rFonts w:ascii="Times New Roman" w:eastAsia="Times New Roman" w:hAnsi="Times New Roman" w:cs="Times New Roman"/>
          <w:sz w:val="24"/>
          <w:szCs w:val="20"/>
        </w:rPr>
        <w:t>Attendance and</w:t>
      </w:r>
    </w:p>
    <w:p w:rsidR="008D2C81" w:rsidRPr="008D2C81" w:rsidRDefault="008D2C81" w:rsidP="008D2C81">
      <w:pPr>
        <w:spacing w:after="0" w:line="240" w:lineRule="auto"/>
        <w:ind w:left="1440" w:hanging="1440"/>
        <w:rPr>
          <w:rFonts w:ascii="Times New Roman" w:eastAsia="Times New Roman" w:hAnsi="Times New Roman" w:cs="Times New Roman"/>
          <w:sz w:val="24"/>
          <w:szCs w:val="20"/>
        </w:rPr>
      </w:pPr>
      <w:r w:rsidRPr="008D2C81">
        <w:rPr>
          <w:rFonts w:ascii="Times New Roman" w:eastAsia="Times New Roman" w:hAnsi="Times New Roman" w:cs="Times New Roman"/>
          <w:sz w:val="24"/>
          <w:szCs w:val="20"/>
        </w:rPr>
        <w:t>Participation:</w:t>
      </w:r>
      <w:r w:rsidRPr="008D2C81">
        <w:rPr>
          <w:rFonts w:ascii="Times New Roman" w:eastAsia="Times New Roman" w:hAnsi="Times New Roman" w:cs="Times New Roman"/>
          <w:i/>
          <w:sz w:val="24"/>
          <w:szCs w:val="20"/>
        </w:rPr>
        <w:tab/>
      </w:r>
      <w:r w:rsidRPr="008D2C81">
        <w:rPr>
          <w:rFonts w:ascii="Times New Roman" w:eastAsia="Times New Roman" w:hAnsi="Times New Roman" w:cs="Times New Roman"/>
          <w:sz w:val="24"/>
          <w:szCs w:val="20"/>
        </w:rPr>
        <w:t>Attendance and in-person class participation are essential.  Active class participation will increase your learning experience and will benefit others. Additionally, the explanations and illustrations offered in class are vital to successful performance on the major exams and equivalent understanding cannot be achieved by simply “reading the book”.</w:t>
      </w:r>
    </w:p>
    <w:p w:rsidR="008D2C81" w:rsidRPr="008D2C81" w:rsidRDefault="008D2C81" w:rsidP="008D2C81">
      <w:pPr>
        <w:spacing w:after="0" w:line="240" w:lineRule="auto"/>
        <w:ind w:left="1440" w:hanging="1440"/>
        <w:rPr>
          <w:rFonts w:ascii="Times New Roman" w:eastAsia="Times New Roman" w:hAnsi="Times New Roman" w:cs="Times New Roman"/>
          <w:sz w:val="24"/>
          <w:szCs w:val="20"/>
        </w:rPr>
      </w:pPr>
    </w:p>
    <w:p w:rsidR="008D2C81" w:rsidRPr="008D2C81" w:rsidRDefault="008D2C81" w:rsidP="008D2C81">
      <w:pPr>
        <w:spacing w:after="0" w:line="240" w:lineRule="auto"/>
        <w:ind w:left="1440" w:hanging="1440"/>
        <w:rPr>
          <w:rFonts w:ascii="Times New Roman" w:eastAsia="Times New Roman" w:hAnsi="Times New Roman" w:cs="Times New Roman"/>
          <w:sz w:val="24"/>
          <w:szCs w:val="20"/>
        </w:rPr>
      </w:pPr>
      <w:r w:rsidRPr="008D2C81">
        <w:rPr>
          <w:rFonts w:ascii="Times New Roman" w:eastAsia="Times New Roman" w:hAnsi="Times New Roman" w:cs="Times New Roman"/>
          <w:sz w:val="24"/>
          <w:szCs w:val="20"/>
        </w:rPr>
        <w:lastRenderedPageBreak/>
        <w:tab/>
        <w:t>You are expected to come to class prepared to participate. This means that you have completed the assigned readings before class, plan to contribute, and will share your ideas when appropriate. Do your best!</w:t>
      </w:r>
    </w:p>
    <w:p w:rsidR="008D2C81" w:rsidRPr="008D2C81" w:rsidRDefault="008D2C81" w:rsidP="008D2C81">
      <w:pPr>
        <w:spacing w:after="0" w:line="240" w:lineRule="auto"/>
        <w:ind w:left="1440" w:hanging="1440"/>
        <w:rPr>
          <w:rFonts w:ascii="Times New Roman" w:eastAsia="Times New Roman" w:hAnsi="Times New Roman" w:cs="Times New Roman"/>
          <w:sz w:val="24"/>
          <w:szCs w:val="20"/>
        </w:rPr>
      </w:pPr>
    </w:p>
    <w:p w:rsidR="008D2C81" w:rsidRPr="008D2C81" w:rsidRDefault="008D2C81" w:rsidP="008D2C81">
      <w:pPr>
        <w:spacing w:after="0" w:line="240" w:lineRule="auto"/>
        <w:ind w:left="1440" w:hanging="1440"/>
        <w:rPr>
          <w:rFonts w:ascii="Times New Roman" w:eastAsia="Times New Roman" w:hAnsi="Times New Roman" w:cs="Times New Roman"/>
          <w:bCs/>
          <w:sz w:val="24"/>
          <w:szCs w:val="20"/>
        </w:rPr>
      </w:pPr>
      <w:r w:rsidRPr="008D2C81">
        <w:rPr>
          <w:rFonts w:ascii="Times New Roman" w:eastAsia="Times New Roman" w:hAnsi="Times New Roman" w:cs="Times New Roman"/>
          <w:bCs/>
          <w:i/>
          <w:sz w:val="24"/>
          <w:szCs w:val="20"/>
        </w:rPr>
        <w:t>Style Guide:</w:t>
      </w:r>
      <w:r w:rsidRPr="008D2C81">
        <w:rPr>
          <w:rFonts w:ascii="Times New Roman" w:eastAsia="Times New Roman" w:hAnsi="Times New Roman" w:cs="Times New Roman"/>
          <w:bCs/>
          <w:i/>
          <w:sz w:val="24"/>
          <w:szCs w:val="20"/>
        </w:rPr>
        <w:tab/>
      </w:r>
      <w:r w:rsidRPr="008D2C81">
        <w:rPr>
          <w:rFonts w:ascii="Times New Roman" w:eastAsia="Times New Roman" w:hAnsi="Times New Roman" w:cs="Times New Roman"/>
          <w:bCs/>
          <w:sz w:val="24"/>
          <w:szCs w:val="20"/>
        </w:rPr>
        <w:t xml:space="preserve">Please prepare all writing assignment in a word processing program. Before posting to forums or other electronic mediums, prepare the draft with a word processing program (double spaced, 12 point font with one inch margins). All documents must comply with formatting in accordance with MLA or APA guidelines presented in the respective style guide. Feel free to use either style guide. It is good practice to stick to one guide through the semester.  </w:t>
      </w:r>
    </w:p>
    <w:p w:rsidR="008D2C81" w:rsidRPr="008D2C81" w:rsidRDefault="008D2C81" w:rsidP="008D2C81">
      <w:pPr>
        <w:spacing w:after="0" w:line="240" w:lineRule="auto"/>
        <w:ind w:left="1440" w:hanging="1440"/>
        <w:rPr>
          <w:rFonts w:ascii="Times New Roman" w:eastAsia="Times New Roman" w:hAnsi="Times New Roman" w:cs="Times New Roman"/>
          <w:sz w:val="24"/>
          <w:szCs w:val="20"/>
        </w:rPr>
      </w:pPr>
    </w:p>
    <w:p w:rsidR="008D2C81" w:rsidRPr="008D2C81" w:rsidRDefault="008D2C81" w:rsidP="008D2C81">
      <w:pPr>
        <w:spacing w:after="0" w:line="240" w:lineRule="auto"/>
        <w:rPr>
          <w:rFonts w:ascii="Times New Roman" w:eastAsia="Times New Roman" w:hAnsi="Times New Roman" w:cs="Times New Roman"/>
          <w:sz w:val="24"/>
          <w:szCs w:val="20"/>
        </w:rPr>
      </w:pPr>
    </w:p>
    <w:p w:rsidR="008D2C81" w:rsidRPr="008D2C81" w:rsidRDefault="008D2C81" w:rsidP="008D2C81">
      <w:pPr>
        <w:spacing w:after="0" w:line="240" w:lineRule="auto"/>
        <w:rPr>
          <w:rFonts w:ascii="Calibri" w:eastAsia="Calibri" w:hAnsi="Calibri" w:cs="Times New Roman"/>
        </w:rPr>
      </w:pPr>
      <w:r w:rsidRPr="008D2C81">
        <w:rPr>
          <w:rFonts w:ascii="Calibri" w:eastAsia="Calibri" w:hAnsi="Calibri" w:cs="Times New Roman"/>
        </w:rPr>
        <w:t xml:space="preserve">                                                   </w:t>
      </w:r>
    </w:p>
    <w:p w:rsidR="008D2C81" w:rsidRPr="008D2C81" w:rsidRDefault="008D2C81" w:rsidP="008D2C81">
      <w:pPr>
        <w:spacing w:after="0" w:line="240" w:lineRule="auto"/>
        <w:rPr>
          <w:rFonts w:ascii="Calibri" w:eastAsia="Calibri" w:hAnsi="Calibri" w:cs="Times New Roman"/>
        </w:rPr>
      </w:pPr>
      <w:r w:rsidRPr="008D2C81">
        <w:rPr>
          <w:rFonts w:ascii="Calibri" w:eastAsia="Calibri" w:hAnsi="Calibri" w:cs="Times New Roman"/>
        </w:rPr>
        <w:t xml:space="preserve">   </w:t>
      </w:r>
    </w:p>
    <w:p w:rsidR="008D2C81" w:rsidRPr="008D2C81" w:rsidRDefault="008D2C81" w:rsidP="008D2C81">
      <w:pPr>
        <w:spacing w:after="0" w:line="240" w:lineRule="auto"/>
        <w:rPr>
          <w:rFonts w:ascii="Arial" w:eastAsia="Times New Roman" w:hAnsi="Arial" w:cs="Arial"/>
        </w:rPr>
      </w:pPr>
    </w:p>
    <w:p w:rsidR="008D2C81" w:rsidRPr="008D2C81" w:rsidRDefault="008D2C81" w:rsidP="008D2C81">
      <w:pPr>
        <w:spacing w:after="0" w:line="240" w:lineRule="auto"/>
        <w:rPr>
          <w:rFonts w:ascii="Arial" w:eastAsia="Times New Roman" w:hAnsi="Arial" w:cs="Arial"/>
        </w:rPr>
      </w:pPr>
      <w:r w:rsidRPr="008D2C81">
        <w:rPr>
          <w:rFonts w:ascii="Times New Roman" w:eastAsia="Times New Roman" w:hAnsi="Times New Roman" w:cs="Times New Roman"/>
          <w:sz w:val="24"/>
          <w:szCs w:val="24"/>
        </w:rPr>
        <w:t>Homework will be assigned prior to each lecture</w:t>
      </w:r>
      <w:r w:rsidRPr="008D2C81">
        <w:rPr>
          <w:rFonts w:ascii="Times New Roman" w:eastAsia="Times New Roman" w:hAnsi="Times New Roman" w:cs="Times New Roman"/>
          <w:color w:val="0000FF"/>
          <w:sz w:val="24"/>
          <w:szCs w:val="24"/>
        </w:rPr>
        <w:t xml:space="preserve">. </w:t>
      </w:r>
      <w:r w:rsidRPr="008D2C81">
        <w:rPr>
          <w:rFonts w:ascii="Times New Roman" w:eastAsia="Times New Roman" w:hAnsi="Times New Roman" w:cs="Times New Roman"/>
          <w:sz w:val="24"/>
          <w:szCs w:val="24"/>
        </w:rPr>
        <w:t>Thes</w:t>
      </w:r>
      <w:r w:rsidRPr="008D2C81">
        <w:rPr>
          <w:rFonts w:ascii="Times New Roman" w:eastAsia="Times New Roman" w:hAnsi="Times New Roman" w:cs="Times New Roman"/>
          <w:color w:val="0000FF"/>
          <w:sz w:val="24"/>
          <w:szCs w:val="24"/>
        </w:rPr>
        <w:t xml:space="preserve">e </w:t>
      </w:r>
      <w:proofErr w:type="gramStart"/>
      <w:r w:rsidRPr="008D2C81">
        <w:rPr>
          <w:rFonts w:ascii="Times New Roman" w:eastAsia="Times New Roman" w:hAnsi="Times New Roman" w:cs="Times New Roman"/>
          <w:sz w:val="24"/>
          <w:szCs w:val="24"/>
        </w:rPr>
        <w:t>assignments  must</w:t>
      </w:r>
      <w:proofErr w:type="gramEnd"/>
      <w:r w:rsidRPr="008D2C81">
        <w:rPr>
          <w:rFonts w:ascii="Times New Roman" w:eastAsia="Times New Roman" w:hAnsi="Times New Roman" w:cs="Times New Roman"/>
          <w:sz w:val="24"/>
          <w:szCs w:val="24"/>
        </w:rPr>
        <w:t xml:space="preserve"> be completed     and</w:t>
      </w:r>
      <w:r w:rsidRPr="008D2C81">
        <w:rPr>
          <w:rFonts w:ascii="Times New Roman" w:eastAsia="Times New Roman" w:hAnsi="Times New Roman" w:cs="Times New Roman"/>
          <w:color w:val="0000FF"/>
          <w:sz w:val="24"/>
          <w:szCs w:val="24"/>
        </w:rPr>
        <w:t xml:space="preserve"> </w:t>
      </w:r>
      <w:r w:rsidRPr="008D2C81">
        <w:rPr>
          <w:rFonts w:ascii="Times New Roman" w:eastAsia="Times New Roman" w:hAnsi="Times New Roman" w:cs="Times New Roman"/>
          <w:sz w:val="24"/>
          <w:szCs w:val="24"/>
        </w:rPr>
        <w:t xml:space="preserve">submitted using </w:t>
      </w:r>
      <w:r w:rsidRPr="008D2C81">
        <w:rPr>
          <w:rFonts w:ascii="Times New Roman" w:eastAsia="Times New Roman" w:hAnsi="Times New Roman" w:cs="Times New Roman"/>
          <w:b/>
          <w:sz w:val="24"/>
          <w:szCs w:val="24"/>
        </w:rPr>
        <w:t>Blackboard Learn</w:t>
      </w:r>
      <w:r w:rsidRPr="008D2C81">
        <w:rPr>
          <w:rFonts w:ascii="Times New Roman" w:eastAsia="Times New Roman" w:hAnsi="Times New Roman" w:cs="Times New Roman"/>
          <w:sz w:val="24"/>
          <w:szCs w:val="24"/>
        </w:rPr>
        <w:t xml:space="preserve"> prior to the stated expiration date</w:t>
      </w:r>
      <w:r w:rsidRPr="008D2C81">
        <w:rPr>
          <w:rFonts w:ascii="Times New Roman" w:eastAsia="Times New Roman" w:hAnsi="Times New Roman" w:cs="Times New Roman"/>
          <w:color w:val="0000FF"/>
          <w:sz w:val="24"/>
          <w:szCs w:val="24"/>
        </w:rPr>
        <w:t xml:space="preserve"> </w:t>
      </w:r>
      <w:r w:rsidRPr="008D2C81">
        <w:rPr>
          <w:rFonts w:ascii="Arial" w:eastAsia="Times New Roman" w:hAnsi="Arial" w:cs="Arial"/>
        </w:rPr>
        <w:t xml:space="preserve">To be entitled to make up examinations or daily work, a written request must be submitted to the instructor.  The request will state the reason for the absence and provide the name and contact information of at least one individual who can verify the circumstances.  For absence due to medical reasons, a note from the attending physician is recommended.  Permission to make up an examination will be granted only if the circumstances involved constitute an “excused absence”.  Excused absences involve serious illness, family emergencies, legal requirements and other circumstances clearly beyond the control of the student.  Skipping class for reasons of personal convenience or to study for another exam are examples of circumstances that are not deemed to be “excused absences”.  In the interest of fairness, makeup exams will be more difficult and more extensive than the regularly scheduled exams.  </w:t>
      </w:r>
    </w:p>
    <w:p w:rsidR="008D2C81" w:rsidRPr="008D2C81" w:rsidRDefault="008D2C81" w:rsidP="008D2C81">
      <w:pPr>
        <w:spacing w:after="0" w:line="240" w:lineRule="auto"/>
        <w:rPr>
          <w:rFonts w:ascii="Arial" w:eastAsia="Times New Roman" w:hAnsi="Arial" w:cs="Arial"/>
        </w:rPr>
      </w:pPr>
    </w:p>
    <w:p w:rsidR="008D2C81" w:rsidRPr="008D2C81" w:rsidRDefault="008D2C81" w:rsidP="008D2C81">
      <w:pPr>
        <w:spacing w:after="0" w:line="240" w:lineRule="auto"/>
        <w:rPr>
          <w:rFonts w:ascii="Arial" w:eastAsia="Times New Roman" w:hAnsi="Arial" w:cs="Arial"/>
        </w:rPr>
      </w:pPr>
      <w:r w:rsidRPr="008D2C81">
        <w:rPr>
          <w:rFonts w:ascii="Arial" w:eastAsia="Times New Roman" w:hAnsi="Arial" w:cs="Arial"/>
        </w:rPr>
        <w:t>In addition, an “assessment” quiz will be administered following each module. These quizzes will consist of from 10 to 20 multiple choice questions and are designed to insure continuous   mastery of course material leading up to a major exam. The quizzes will be administered and graded in Blackboard Learn. Three articles will be posted for discussion during the semester and handled as outlined below under “Discussion Board”.</w:t>
      </w:r>
    </w:p>
    <w:p w:rsidR="008D2C81" w:rsidRPr="008D2C81" w:rsidRDefault="008D2C81" w:rsidP="008D2C81">
      <w:pPr>
        <w:spacing w:after="0" w:line="240" w:lineRule="auto"/>
        <w:rPr>
          <w:rFonts w:ascii="Arial" w:eastAsia="Times New Roman" w:hAnsi="Arial" w:cs="Arial"/>
        </w:rPr>
      </w:pPr>
    </w:p>
    <w:p w:rsidR="008D2C81" w:rsidRPr="008D2C81" w:rsidRDefault="008D2C81" w:rsidP="008D2C81">
      <w:pPr>
        <w:spacing w:after="0" w:line="240" w:lineRule="auto"/>
        <w:rPr>
          <w:rFonts w:ascii="Arial" w:eastAsia="Times New Roman" w:hAnsi="Arial" w:cs="Arial"/>
        </w:rPr>
      </w:pPr>
      <w:r w:rsidRPr="008D2C81">
        <w:rPr>
          <w:rFonts w:ascii="Arial" w:eastAsia="Times New Roman" w:hAnsi="Arial" w:cs="Arial"/>
        </w:rPr>
        <w:t>Homework assignments will be accepted as “late” if they are turned in within one week following the originally required date.  However, 30 points will be automatically deducted from homework assignments that are turned in late.  Homework assignments will not be accepted beyond that point and the student will be given a grade of “0”.</w:t>
      </w:r>
    </w:p>
    <w:p w:rsidR="008D2C81" w:rsidRPr="008D2C81" w:rsidRDefault="008D2C81" w:rsidP="008D2C81">
      <w:pPr>
        <w:spacing w:after="0" w:line="240" w:lineRule="auto"/>
        <w:rPr>
          <w:rFonts w:ascii="Arial" w:eastAsia="Times New Roman" w:hAnsi="Arial" w:cs="Arial"/>
        </w:rPr>
      </w:pPr>
    </w:p>
    <w:p w:rsidR="008D2C81" w:rsidRPr="008D2C81" w:rsidRDefault="008D2C81" w:rsidP="008D2C81">
      <w:pPr>
        <w:spacing w:after="0" w:line="240" w:lineRule="auto"/>
        <w:rPr>
          <w:rFonts w:ascii="Arial" w:eastAsia="Times New Roman" w:hAnsi="Arial" w:cs="Arial"/>
        </w:rPr>
      </w:pPr>
      <w:r w:rsidRPr="008D2C81">
        <w:rPr>
          <w:rFonts w:ascii="Arial" w:eastAsia="Times New Roman" w:hAnsi="Arial" w:cs="Arial"/>
        </w:rPr>
        <w:t xml:space="preserve">The “Daily Participation Grade” </w:t>
      </w:r>
      <w:proofErr w:type="gramStart"/>
      <w:r w:rsidRPr="008D2C81">
        <w:rPr>
          <w:rFonts w:ascii="Arial" w:eastAsia="Times New Roman" w:hAnsi="Arial" w:cs="Arial"/>
        </w:rPr>
        <w:t>( 10</w:t>
      </w:r>
      <w:proofErr w:type="gramEnd"/>
      <w:r w:rsidRPr="008D2C81">
        <w:rPr>
          <w:rFonts w:ascii="Arial" w:eastAsia="Times New Roman" w:hAnsi="Arial" w:cs="Arial"/>
        </w:rPr>
        <w:t>% of course grade )will consist of homework – 5% and  Assessment Quizzes – 5%</w:t>
      </w:r>
    </w:p>
    <w:p w:rsidR="008D2C81" w:rsidRPr="008D2C81" w:rsidRDefault="008D2C81" w:rsidP="008D2C81">
      <w:pPr>
        <w:spacing w:after="0" w:line="240" w:lineRule="auto"/>
        <w:rPr>
          <w:rFonts w:ascii="Arial" w:eastAsia="Times New Roman" w:hAnsi="Arial" w:cs="Arial"/>
        </w:rPr>
      </w:pPr>
    </w:p>
    <w:p w:rsidR="008D2C81" w:rsidRPr="008D2C81" w:rsidRDefault="008D2C81" w:rsidP="008D2C81">
      <w:pPr>
        <w:spacing w:after="0" w:line="240" w:lineRule="auto"/>
        <w:rPr>
          <w:rFonts w:ascii="Arial" w:eastAsia="Times New Roman" w:hAnsi="Arial" w:cs="Arial"/>
        </w:rPr>
      </w:pPr>
      <w:r w:rsidRPr="008D2C81">
        <w:rPr>
          <w:rFonts w:ascii="Arial" w:eastAsia="Times New Roman" w:hAnsi="Arial" w:cs="Arial"/>
          <w:b/>
        </w:rPr>
        <w:t>Grading Scale:</w:t>
      </w:r>
      <w:r w:rsidRPr="008D2C81">
        <w:rPr>
          <w:rFonts w:ascii="Arial" w:eastAsia="Times New Roman" w:hAnsi="Arial" w:cs="Arial"/>
        </w:rPr>
        <w:tab/>
        <w:t>93-100 = A</w:t>
      </w:r>
      <w:r w:rsidRPr="008D2C81">
        <w:rPr>
          <w:rFonts w:ascii="Arial" w:eastAsia="Times New Roman" w:hAnsi="Arial" w:cs="Arial"/>
        </w:rPr>
        <w:tab/>
      </w:r>
      <w:r w:rsidRPr="008D2C81">
        <w:rPr>
          <w:rFonts w:ascii="Arial" w:eastAsia="Times New Roman" w:hAnsi="Arial" w:cs="Arial"/>
        </w:rPr>
        <w:tab/>
        <w:t>80-82 = B-</w:t>
      </w:r>
      <w:r w:rsidRPr="008D2C81">
        <w:rPr>
          <w:rFonts w:ascii="Arial" w:eastAsia="Times New Roman" w:hAnsi="Arial" w:cs="Arial"/>
        </w:rPr>
        <w:tab/>
      </w:r>
      <w:r w:rsidRPr="008D2C81">
        <w:rPr>
          <w:rFonts w:ascii="Arial" w:eastAsia="Times New Roman" w:hAnsi="Arial" w:cs="Arial"/>
        </w:rPr>
        <w:tab/>
        <w:t>60-69 = D</w:t>
      </w:r>
    </w:p>
    <w:p w:rsidR="008D2C81" w:rsidRPr="008D2C81" w:rsidRDefault="008D2C81" w:rsidP="008D2C81">
      <w:pPr>
        <w:spacing w:after="0" w:line="240" w:lineRule="auto"/>
        <w:rPr>
          <w:rFonts w:ascii="Arial" w:eastAsia="Times New Roman" w:hAnsi="Arial" w:cs="Arial"/>
        </w:rPr>
      </w:pPr>
      <w:r w:rsidRPr="008D2C81">
        <w:rPr>
          <w:rFonts w:ascii="Arial" w:eastAsia="Times New Roman" w:hAnsi="Arial" w:cs="Arial"/>
        </w:rPr>
        <w:tab/>
      </w:r>
      <w:r w:rsidRPr="008D2C81">
        <w:rPr>
          <w:rFonts w:ascii="Arial" w:eastAsia="Times New Roman" w:hAnsi="Arial" w:cs="Arial"/>
        </w:rPr>
        <w:tab/>
        <w:t xml:space="preserve">            90-92   = A-</w:t>
      </w:r>
      <w:r w:rsidRPr="008D2C81">
        <w:rPr>
          <w:rFonts w:ascii="Arial" w:eastAsia="Times New Roman" w:hAnsi="Arial" w:cs="Arial"/>
        </w:rPr>
        <w:tab/>
      </w:r>
      <w:r w:rsidRPr="008D2C81">
        <w:rPr>
          <w:rFonts w:ascii="Arial" w:eastAsia="Times New Roman" w:hAnsi="Arial" w:cs="Arial"/>
        </w:rPr>
        <w:tab/>
        <w:t>77-79 = C+</w:t>
      </w:r>
    </w:p>
    <w:p w:rsidR="008D2C81" w:rsidRPr="008D2C81" w:rsidRDefault="008D2C81" w:rsidP="008D2C81">
      <w:pPr>
        <w:spacing w:after="0" w:line="240" w:lineRule="auto"/>
        <w:rPr>
          <w:rFonts w:ascii="Arial" w:eastAsia="Times New Roman" w:hAnsi="Arial" w:cs="Arial"/>
        </w:rPr>
      </w:pPr>
      <w:r w:rsidRPr="008D2C81">
        <w:rPr>
          <w:rFonts w:ascii="Arial" w:eastAsia="Times New Roman" w:hAnsi="Arial" w:cs="Arial"/>
        </w:rPr>
        <w:tab/>
      </w:r>
      <w:r w:rsidRPr="008D2C81">
        <w:rPr>
          <w:rFonts w:ascii="Arial" w:eastAsia="Times New Roman" w:hAnsi="Arial" w:cs="Arial"/>
        </w:rPr>
        <w:tab/>
        <w:t xml:space="preserve">            87-89   = B+</w:t>
      </w:r>
      <w:r w:rsidRPr="008D2C81">
        <w:rPr>
          <w:rFonts w:ascii="Arial" w:eastAsia="Times New Roman" w:hAnsi="Arial" w:cs="Arial"/>
        </w:rPr>
        <w:tab/>
      </w:r>
      <w:r w:rsidRPr="008D2C81">
        <w:rPr>
          <w:rFonts w:ascii="Arial" w:eastAsia="Times New Roman" w:hAnsi="Arial" w:cs="Arial"/>
        </w:rPr>
        <w:tab/>
        <w:t>73-76 = C</w:t>
      </w:r>
    </w:p>
    <w:p w:rsidR="008D2C81" w:rsidRPr="008D2C81" w:rsidRDefault="008D2C81" w:rsidP="008D2C81">
      <w:pPr>
        <w:spacing w:after="0" w:line="240" w:lineRule="auto"/>
        <w:rPr>
          <w:rFonts w:ascii="Arial" w:eastAsia="Times New Roman" w:hAnsi="Arial" w:cs="Arial"/>
        </w:rPr>
      </w:pPr>
      <w:r w:rsidRPr="008D2C81">
        <w:rPr>
          <w:rFonts w:ascii="Arial" w:eastAsia="Times New Roman" w:hAnsi="Arial" w:cs="Arial"/>
        </w:rPr>
        <w:tab/>
      </w:r>
      <w:r w:rsidRPr="008D2C81">
        <w:rPr>
          <w:rFonts w:ascii="Arial" w:eastAsia="Times New Roman" w:hAnsi="Arial" w:cs="Arial"/>
        </w:rPr>
        <w:tab/>
        <w:t xml:space="preserve">            83-86   = B</w:t>
      </w:r>
      <w:r w:rsidRPr="008D2C81">
        <w:rPr>
          <w:rFonts w:ascii="Arial" w:eastAsia="Times New Roman" w:hAnsi="Arial" w:cs="Arial"/>
        </w:rPr>
        <w:tab/>
      </w:r>
      <w:r w:rsidRPr="008D2C81">
        <w:rPr>
          <w:rFonts w:ascii="Arial" w:eastAsia="Times New Roman" w:hAnsi="Arial" w:cs="Arial"/>
        </w:rPr>
        <w:tab/>
        <w:t>70-72 = C-</w:t>
      </w:r>
    </w:p>
    <w:p w:rsidR="008D2C81" w:rsidRPr="008D2C81" w:rsidRDefault="008D2C81" w:rsidP="008D2C81">
      <w:pPr>
        <w:spacing w:after="0" w:line="240" w:lineRule="auto"/>
        <w:rPr>
          <w:rFonts w:ascii="Arial" w:eastAsia="Times New Roman" w:hAnsi="Arial" w:cs="Arial"/>
        </w:rPr>
      </w:pPr>
    </w:p>
    <w:p w:rsidR="008D2C81" w:rsidRPr="008D2C81" w:rsidRDefault="008D2C81" w:rsidP="008D2C81">
      <w:pPr>
        <w:spacing w:after="0" w:line="240" w:lineRule="auto"/>
        <w:rPr>
          <w:rFonts w:ascii="Arial" w:eastAsia="Times New Roman" w:hAnsi="Arial" w:cs="Arial"/>
        </w:rPr>
      </w:pPr>
      <w:r w:rsidRPr="008D2C81">
        <w:rPr>
          <w:rFonts w:ascii="Arial" w:eastAsia="Times New Roman" w:hAnsi="Arial" w:cs="Arial"/>
        </w:rPr>
        <w:t xml:space="preserve"> Note: Request to enter the designation for “Incomplete” after the drop course without grade deadline must be in writing and will not be honored without the presence of very unusual circumstances accompanied by a written recommendation from your curriculum advisor.</w:t>
      </w:r>
    </w:p>
    <w:p w:rsidR="008D2C81" w:rsidRPr="008D2C81" w:rsidRDefault="008D2C81" w:rsidP="008D2C81">
      <w:pPr>
        <w:spacing w:after="0" w:line="240" w:lineRule="auto"/>
        <w:rPr>
          <w:rFonts w:ascii="Times New Roman" w:eastAsia="Times New Roman" w:hAnsi="Times New Roman" w:cs="Times New Roman"/>
          <w:b/>
          <w:color w:val="0000FF"/>
          <w:sz w:val="24"/>
          <w:szCs w:val="24"/>
        </w:rPr>
      </w:pPr>
    </w:p>
    <w:p w:rsidR="008D2C81" w:rsidRPr="008D2C81" w:rsidRDefault="008D2C81" w:rsidP="008D2C81">
      <w:pPr>
        <w:spacing w:after="0" w:line="240" w:lineRule="auto"/>
        <w:rPr>
          <w:rFonts w:ascii="Times New Roman" w:eastAsia="Times New Roman" w:hAnsi="Times New Roman" w:cs="Times New Roman"/>
          <w:sz w:val="24"/>
          <w:szCs w:val="24"/>
        </w:rPr>
      </w:pPr>
    </w:p>
    <w:p w:rsidR="008D2C81" w:rsidRPr="008D2C81" w:rsidRDefault="008D2C81" w:rsidP="008D2C81">
      <w:pPr>
        <w:spacing w:after="0" w:line="240" w:lineRule="auto"/>
        <w:ind w:left="1440" w:hanging="1440"/>
        <w:rPr>
          <w:rFonts w:ascii="Times New Roman" w:eastAsia="Times New Roman" w:hAnsi="Times New Roman" w:cs="Times New Roman"/>
          <w:sz w:val="24"/>
          <w:szCs w:val="24"/>
        </w:rPr>
      </w:pPr>
      <w:r w:rsidRPr="008D2C81">
        <w:rPr>
          <w:rFonts w:ascii="Times New Roman" w:eastAsia="Times New Roman" w:hAnsi="Times New Roman" w:cs="Times New Roman"/>
          <w:sz w:val="24"/>
          <w:szCs w:val="24"/>
        </w:rPr>
        <w:t>Blackboard:</w:t>
      </w:r>
      <w:r w:rsidRPr="008D2C81">
        <w:rPr>
          <w:rFonts w:ascii="Times New Roman" w:eastAsia="Times New Roman" w:hAnsi="Times New Roman" w:cs="Times New Roman"/>
          <w:i/>
          <w:sz w:val="24"/>
          <w:szCs w:val="24"/>
        </w:rPr>
        <w:tab/>
      </w:r>
      <w:r w:rsidRPr="008D2C81">
        <w:rPr>
          <w:rFonts w:ascii="Times New Roman" w:eastAsia="Times New Roman" w:hAnsi="Times New Roman" w:cs="Times New Roman"/>
          <w:iCs/>
          <w:sz w:val="24"/>
          <w:szCs w:val="24"/>
        </w:rPr>
        <w:t xml:space="preserve">The </w:t>
      </w:r>
      <w:r w:rsidRPr="008D2C81">
        <w:rPr>
          <w:rFonts w:ascii="Times New Roman" w:eastAsia="Times New Roman" w:hAnsi="Times New Roman" w:cs="Times New Roman"/>
          <w:sz w:val="24"/>
          <w:szCs w:val="24"/>
        </w:rPr>
        <w:t>University of Houston’s Blackboard system will be an important communication link for students in this class.  Announcements are posted and reflect schedule changes, articles and other resources needed to fully understand the topics discussed.  Please review carefully the guidelines I have prepared called “Navigating Blackboard Learn”, found under the “Course Information” section.</w:t>
      </w:r>
    </w:p>
    <w:p w:rsidR="008D2C81" w:rsidRPr="008D2C81" w:rsidRDefault="008D2C81" w:rsidP="008D2C81">
      <w:pPr>
        <w:spacing w:after="0" w:line="240" w:lineRule="auto"/>
        <w:ind w:left="1440" w:hanging="1440"/>
        <w:rPr>
          <w:rFonts w:ascii="Times New Roman" w:eastAsia="Times New Roman" w:hAnsi="Times New Roman" w:cs="Times New Roman"/>
          <w:sz w:val="24"/>
          <w:szCs w:val="24"/>
        </w:rPr>
      </w:pPr>
    </w:p>
    <w:p w:rsidR="008D2C81" w:rsidRPr="008D2C81" w:rsidRDefault="008D2C81" w:rsidP="008D2C81">
      <w:pPr>
        <w:spacing w:after="0" w:line="240" w:lineRule="auto"/>
        <w:ind w:left="1440"/>
        <w:rPr>
          <w:rFonts w:ascii="Times New Roman" w:eastAsia="Times New Roman" w:hAnsi="Times New Roman" w:cs="Times New Roman"/>
          <w:sz w:val="24"/>
          <w:szCs w:val="24"/>
        </w:rPr>
      </w:pPr>
    </w:p>
    <w:p w:rsidR="008D2C81" w:rsidRPr="008D2C81" w:rsidRDefault="008D2C81" w:rsidP="008D2C81">
      <w:pPr>
        <w:spacing w:after="0" w:line="240" w:lineRule="auto"/>
        <w:ind w:left="1440"/>
        <w:rPr>
          <w:rFonts w:ascii="Times New Roman" w:eastAsia="Times New Roman" w:hAnsi="Times New Roman" w:cs="Times New Roman"/>
          <w:sz w:val="24"/>
          <w:szCs w:val="24"/>
        </w:rPr>
      </w:pPr>
      <w:r w:rsidRPr="008D2C81">
        <w:rPr>
          <w:rFonts w:ascii="Times New Roman" w:eastAsia="Times New Roman" w:hAnsi="Times New Roman" w:cs="Times New Roman"/>
          <w:sz w:val="24"/>
          <w:szCs w:val="24"/>
        </w:rPr>
        <w:t xml:space="preserve">To access Blackboard for this class, you will need your Cougar Net ID to login. Make sure your Cougar Net account is active and that you are able to log in with it. To test, you can log in at https://accessuh.uh.edu/login.php. If you need to reset your password you can do so online at </w:t>
      </w:r>
    </w:p>
    <w:p w:rsidR="008D2C81" w:rsidRPr="008D2C81" w:rsidRDefault="008D2C81" w:rsidP="008D2C81">
      <w:pPr>
        <w:spacing w:after="0" w:line="240" w:lineRule="auto"/>
        <w:ind w:left="1440"/>
        <w:rPr>
          <w:rFonts w:ascii="Times New Roman" w:eastAsia="Times New Roman" w:hAnsi="Times New Roman" w:cs="Times New Roman"/>
          <w:sz w:val="24"/>
          <w:szCs w:val="24"/>
        </w:rPr>
      </w:pPr>
      <w:hyperlink r:id="rId6" w:history="1">
        <w:r w:rsidRPr="008D2C81">
          <w:rPr>
            <w:rFonts w:ascii="Times New Roman" w:eastAsia="Times New Roman" w:hAnsi="Times New Roman" w:cs="Times New Roman"/>
            <w:color w:val="0000FF"/>
            <w:sz w:val="24"/>
            <w:szCs w:val="24"/>
            <w:u w:val="single"/>
          </w:rPr>
          <w:t>http://www.uh.edu/infotech/php/template.php?account_id=57</w:t>
        </w:r>
      </w:hyperlink>
      <w:r w:rsidRPr="008D2C81">
        <w:rPr>
          <w:rFonts w:ascii="Times New Roman" w:eastAsia="Times New Roman" w:hAnsi="Times New Roman" w:cs="Times New Roman"/>
          <w:sz w:val="24"/>
          <w:szCs w:val="24"/>
        </w:rPr>
        <w:t xml:space="preserve">. </w:t>
      </w:r>
    </w:p>
    <w:p w:rsidR="008D2C81" w:rsidRPr="008D2C81" w:rsidRDefault="008D2C81" w:rsidP="008D2C81">
      <w:pPr>
        <w:spacing w:after="0" w:line="240" w:lineRule="auto"/>
        <w:ind w:left="1440"/>
        <w:rPr>
          <w:rFonts w:ascii="Times New Roman" w:eastAsia="Times New Roman" w:hAnsi="Times New Roman" w:cs="Times New Roman"/>
          <w:sz w:val="24"/>
          <w:szCs w:val="24"/>
        </w:rPr>
      </w:pPr>
    </w:p>
    <w:p w:rsidR="008D2C81" w:rsidRPr="008D2C81" w:rsidRDefault="008D2C81" w:rsidP="008D2C81">
      <w:pPr>
        <w:spacing w:after="0" w:line="240" w:lineRule="auto"/>
        <w:ind w:left="1440"/>
        <w:rPr>
          <w:rFonts w:ascii="Times New Roman" w:eastAsia="Times New Roman" w:hAnsi="Times New Roman" w:cs="Times New Roman"/>
          <w:sz w:val="24"/>
          <w:szCs w:val="24"/>
        </w:rPr>
      </w:pPr>
      <w:r w:rsidRPr="008D2C81">
        <w:rPr>
          <w:rFonts w:ascii="Times New Roman" w:eastAsia="Times New Roman" w:hAnsi="Times New Roman" w:cs="Times New Roman"/>
          <w:sz w:val="24"/>
          <w:szCs w:val="24"/>
        </w:rPr>
        <w:t>If your account has become inactive due to non-use, you can activate it by calling 713-743-1411. If you have questions about Blackboard Learn or need technical assistance, you can click on the “get help” link on the Blackboard website, or call the help-line at 713-743-1411 (M-F 8am-8pm).</w:t>
      </w:r>
    </w:p>
    <w:p w:rsidR="008D2C81" w:rsidRPr="008D2C81" w:rsidRDefault="008D2C81" w:rsidP="008D2C81">
      <w:pPr>
        <w:spacing w:after="0" w:line="240" w:lineRule="auto"/>
        <w:ind w:left="1440"/>
        <w:rPr>
          <w:rFonts w:ascii="Times New Roman" w:eastAsia="Times New Roman" w:hAnsi="Times New Roman" w:cs="Times New Roman"/>
          <w:sz w:val="24"/>
          <w:szCs w:val="24"/>
        </w:rPr>
      </w:pPr>
    </w:p>
    <w:p w:rsidR="008D2C81" w:rsidRPr="008D2C81" w:rsidRDefault="008D2C81" w:rsidP="008D2C81">
      <w:pPr>
        <w:spacing w:after="0" w:line="240" w:lineRule="auto"/>
        <w:rPr>
          <w:rFonts w:ascii="Times New Roman" w:eastAsia="Times New Roman" w:hAnsi="Times New Roman" w:cs="Times New Roman"/>
          <w:sz w:val="24"/>
          <w:szCs w:val="24"/>
        </w:rPr>
      </w:pPr>
    </w:p>
    <w:p w:rsidR="008D2C81" w:rsidRPr="008D2C81" w:rsidRDefault="008D2C81" w:rsidP="008D2C81">
      <w:pPr>
        <w:spacing w:after="0" w:line="240" w:lineRule="auto"/>
        <w:ind w:left="1440"/>
        <w:rPr>
          <w:rFonts w:ascii="Times New Roman" w:eastAsia="Times New Roman" w:hAnsi="Times New Roman" w:cs="Times New Roman"/>
          <w:sz w:val="24"/>
          <w:szCs w:val="24"/>
        </w:rPr>
      </w:pPr>
    </w:p>
    <w:p w:rsidR="008D2C81" w:rsidRPr="008D2C81" w:rsidRDefault="008D2C81" w:rsidP="008D2C81">
      <w:pPr>
        <w:spacing w:after="0" w:line="240" w:lineRule="auto"/>
        <w:ind w:left="1440" w:hanging="1440"/>
        <w:rPr>
          <w:rFonts w:ascii="Times New Roman" w:eastAsia="Times New Roman" w:hAnsi="Times New Roman" w:cs="Times New Roman"/>
          <w:bCs/>
          <w:sz w:val="24"/>
          <w:szCs w:val="24"/>
        </w:rPr>
      </w:pPr>
      <w:r w:rsidRPr="008D2C81">
        <w:rPr>
          <w:rFonts w:ascii="Times New Roman" w:eastAsia="Times New Roman" w:hAnsi="Times New Roman" w:cs="Times New Roman"/>
          <w:bCs/>
          <w:sz w:val="24"/>
          <w:szCs w:val="24"/>
        </w:rPr>
        <w:t xml:space="preserve">Academic </w:t>
      </w:r>
    </w:p>
    <w:p w:rsidR="008D2C81" w:rsidRPr="008D2C81" w:rsidRDefault="008D2C81" w:rsidP="008D2C81">
      <w:pPr>
        <w:spacing w:after="0" w:line="240" w:lineRule="auto"/>
        <w:ind w:left="1440" w:hanging="1440"/>
        <w:rPr>
          <w:rFonts w:ascii="Times New Roman" w:eastAsia="Times New Roman" w:hAnsi="Times New Roman" w:cs="Times New Roman"/>
          <w:bCs/>
          <w:sz w:val="24"/>
          <w:szCs w:val="24"/>
        </w:rPr>
      </w:pPr>
      <w:r w:rsidRPr="008D2C81">
        <w:rPr>
          <w:rFonts w:ascii="Times New Roman" w:eastAsia="Times New Roman" w:hAnsi="Times New Roman" w:cs="Times New Roman"/>
          <w:bCs/>
          <w:sz w:val="24"/>
          <w:szCs w:val="24"/>
        </w:rPr>
        <w:t>Honesty:</w:t>
      </w:r>
      <w:r w:rsidRPr="008D2C81">
        <w:rPr>
          <w:rFonts w:ascii="Times New Roman" w:eastAsia="Times New Roman" w:hAnsi="Times New Roman" w:cs="Times New Roman"/>
          <w:b/>
          <w:bCs/>
          <w:i/>
          <w:sz w:val="24"/>
          <w:szCs w:val="24"/>
        </w:rPr>
        <w:tab/>
      </w:r>
      <w:r w:rsidRPr="008D2C81">
        <w:rPr>
          <w:rFonts w:ascii="Times New Roman" w:eastAsia="Times New Roman" w:hAnsi="Times New Roman" w:cs="Times New Roman"/>
          <w:sz w:val="24"/>
          <w:szCs w:val="24"/>
        </w:rPr>
        <w:t>The University of Houston Academic Honesty Policy is strictly enforced by the C. T. Bauer College of Business.  No violations of this policy, such as plagiarism or cheating, will be tolerated in this course.  A discussion of the policy is included in the University of Houston Student Handbook</w:t>
      </w:r>
      <w:proofErr w:type="gramStart"/>
      <w:r w:rsidRPr="008D2C81">
        <w:rPr>
          <w:rFonts w:ascii="Times New Roman" w:eastAsia="Times New Roman" w:hAnsi="Times New Roman" w:cs="Times New Roman"/>
          <w:sz w:val="24"/>
          <w:szCs w:val="24"/>
        </w:rPr>
        <w:t>, .</w:t>
      </w:r>
      <w:proofErr w:type="gramEnd"/>
      <w:r w:rsidRPr="008D2C81">
        <w:rPr>
          <w:rFonts w:ascii="Times New Roman" w:eastAsia="Times New Roman" w:hAnsi="Times New Roman" w:cs="Times New Roman"/>
          <w:sz w:val="24"/>
          <w:szCs w:val="24"/>
        </w:rPr>
        <w:t xml:space="preserve"> Students are expected to be familiar with this policy. Students are expected to produce original work in the course. Previous course-work from other classes cannot be submitted for credit in this course for any class assignment or project. At the instructor’s discretion, work will be submitted to Turn It In.  A</w:t>
      </w:r>
      <w:r w:rsidRPr="008D2C81">
        <w:rPr>
          <w:rFonts w:ascii="Times New Roman" w:eastAsia="Times New Roman" w:hAnsi="Times New Roman" w:cs="Times New Roman"/>
          <w:bCs/>
          <w:sz w:val="24"/>
          <w:szCs w:val="24"/>
        </w:rPr>
        <w:t xml:space="preserve">ccommodations for </w:t>
      </w:r>
    </w:p>
    <w:p w:rsidR="008D2C81" w:rsidRPr="008D2C81" w:rsidRDefault="008D2C81" w:rsidP="008D2C81">
      <w:pPr>
        <w:spacing w:after="0" w:line="240" w:lineRule="auto"/>
        <w:ind w:left="1440" w:hanging="1440"/>
        <w:rPr>
          <w:rFonts w:ascii="Times New Roman" w:eastAsia="Times New Roman" w:hAnsi="Times New Roman" w:cs="Times New Roman"/>
          <w:bCs/>
          <w:sz w:val="24"/>
          <w:szCs w:val="24"/>
        </w:rPr>
      </w:pPr>
      <w:r w:rsidRPr="008D2C81">
        <w:rPr>
          <w:rFonts w:ascii="Times New Roman" w:eastAsia="Times New Roman" w:hAnsi="Times New Roman" w:cs="Times New Roman"/>
          <w:bCs/>
          <w:sz w:val="24"/>
          <w:szCs w:val="24"/>
        </w:rPr>
        <w:t xml:space="preserve">Students with </w:t>
      </w:r>
    </w:p>
    <w:p w:rsidR="008D2C81" w:rsidRPr="008D2C81" w:rsidRDefault="008D2C81" w:rsidP="008D2C81">
      <w:pPr>
        <w:spacing w:after="0" w:line="240" w:lineRule="auto"/>
        <w:ind w:left="1440" w:hanging="1440"/>
        <w:rPr>
          <w:rFonts w:ascii="Times New Roman" w:eastAsia="Times New Roman" w:hAnsi="Times New Roman" w:cs="Times New Roman"/>
          <w:bCs/>
          <w:sz w:val="24"/>
          <w:szCs w:val="24"/>
        </w:rPr>
      </w:pPr>
      <w:r w:rsidRPr="008D2C81">
        <w:rPr>
          <w:rFonts w:ascii="Times New Roman" w:eastAsia="Times New Roman" w:hAnsi="Times New Roman" w:cs="Times New Roman"/>
          <w:bCs/>
          <w:sz w:val="24"/>
          <w:szCs w:val="24"/>
        </w:rPr>
        <w:t>Disabilities:</w:t>
      </w:r>
    </w:p>
    <w:p w:rsidR="008D2C81" w:rsidRPr="008D2C81" w:rsidRDefault="008D2C81" w:rsidP="008D2C81">
      <w:pPr>
        <w:spacing w:after="0" w:line="240" w:lineRule="auto"/>
        <w:ind w:left="1440" w:hanging="1440"/>
        <w:rPr>
          <w:rFonts w:ascii="Times New Roman" w:eastAsia="Times New Roman" w:hAnsi="Times New Roman" w:cs="Times New Roman"/>
          <w:sz w:val="24"/>
          <w:szCs w:val="24"/>
        </w:rPr>
      </w:pPr>
      <w:r w:rsidRPr="008D2C81">
        <w:rPr>
          <w:rFonts w:ascii="Times New Roman" w:eastAsia="Times New Roman" w:hAnsi="Times New Roman" w:cs="Times New Roman"/>
          <w:b/>
          <w:bCs/>
          <w:i/>
          <w:sz w:val="24"/>
          <w:szCs w:val="24"/>
        </w:rPr>
        <w:tab/>
      </w:r>
      <w:r w:rsidRPr="008D2C81">
        <w:rPr>
          <w:rFonts w:ascii="Times New Roman" w:eastAsia="Times New Roman" w:hAnsi="Times New Roman" w:cs="Times New Roman"/>
          <w:sz w:val="24"/>
          <w:szCs w:val="24"/>
        </w:rPr>
        <w:t>The C. T. Bauer College of Business would like to help students who have disabilities achieve their highest potential. To this end, in order to receive academic accommodations, students must register with the Center for Students with Disabilities (CSD) (telephone 713-743-5400), and present approved accommodation documentation to their instructors in a timely manner.</w:t>
      </w:r>
    </w:p>
    <w:p w:rsidR="008D2C81" w:rsidRPr="008D2C81" w:rsidRDefault="008D2C81" w:rsidP="008D2C81">
      <w:pPr>
        <w:spacing w:after="0" w:line="240" w:lineRule="auto"/>
        <w:ind w:left="1440" w:hanging="1440"/>
        <w:rPr>
          <w:rFonts w:ascii="Times New Roman" w:eastAsia="Times New Roman" w:hAnsi="Times New Roman" w:cs="Times New Roman"/>
          <w:sz w:val="24"/>
          <w:szCs w:val="24"/>
        </w:rPr>
      </w:pPr>
    </w:p>
    <w:tbl>
      <w:tblPr>
        <w:tblW w:w="9390" w:type="dxa"/>
        <w:tblInd w:w="93" w:type="dxa"/>
        <w:tblLook w:val="04A0" w:firstRow="1" w:lastRow="0" w:firstColumn="1" w:lastColumn="0" w:noHBand="0" w:noVBand="1"/>
      </w:tblPr>
      <w:tblGrid>
        <w:gridCol w:w="734"/>
        <w:gridCol w:w="223"/>
        <w:gridCol w:w="2405"/>
        <w:gridCol w:w="673"/>
        <w:gridCol w:w="673"/>
        <w:gridCol w:w="673"/>
        <w:gridCol w:w="673"/>
        <w:gridCol w:w="673"/>
        <w:gridCol w:w="2756"/>
      </w:tblGrid>
      <w:tr w:rsidR="008D2C81" w:rsidRPr="008D2C81" w:rsidTr="00CD18E6">
        <w:trPr>
          <w:trHeight w:val="180"/>
        </w:trPr>
        <w:tc>
          <w:tcPr>
            <w:tcW w:w="734"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rPr>
                <w:rFonts w:ascii="Calibri" w:eastAsia="Times New Roman" w:hAnsi="Calibri" w:cs="Times New Roman"/>
                <w:color w:val="000000"/>
              </w:rPr>
            </w:pPr>
          </w:p>
        </w:tc>
        <w:tc>
          <w:tcPr>
            <w:tcW w:w="8656" w:type="dxa"/>
            <w:gridSpan w:val="8"/>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b/>
                <w:bCs/>
                <w:color w:val="000000"/>
              </w:rPr>
            </w:pPr>
            <w:r w:rsidRPr="008D2C81">
              <w:rPr>
                <w:rFonts w:ascii="Calibri" w:eastAsia="Times New Roman" w:hAnsi="Calibri" w:cs="Times New Roman"/>
                <w:b/>
                <w:bCs/>
                <w:color w:val="000000"/>
              </w:rPr>
              <w:t>COURSE SCHEDULE</w:t>
            </w:r>
          </w:p>
        </w:tc>
      </w:tr>
      <w:tr w:rsidR="008D2C81" w:rsidRPr="008D2C81" w:rsidTr="00CD18E6">
        <w:trPr>
          <w:trHeight w:val="300"/>
        </w:trPr>
        <w:tc>
          <w:tcPr>
            <w:tcW w:w="734"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rPr>
                <w:rFonts w:ascii="Calibri" w:eastAsia="Times New Roman" w:hAnsi="Calibri" w:cs="Times New Roman"/>
                <w:color w:val="000000"/>
              </w:rPr>
            </w:pPr>
          </w:p>
        </w:tc>
        <w:tc>
          <w:tcPr>
            <w:tcW w:w="11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rPr>
                <w:rFonts w:ascii="Calibri" w:eastAsia="Times New Roman" w:hAnsi="Calibri" w:cs="Times New Roman"/>
                <w:color w:val="000000"/>
              </w:rPr>
            </w:pPr>
          </w:p>
        </w:tc>
        <w:tc>
          <w:tcPr>
            <w:tcW w:w="674"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rPr>
                <w:rFonts w:ascii="Calibri" w:eastAsia="Times New Roman" w:hAnsi="Calibri" w:cs="Times New Roman"/>
                <w:color w:val="000000"/>
              </w:rPr>
            </w:pPr>
          </w:p>
        </w:tc>
        <w:tc>
          <w:tcPr>
            <w:tcW w:w="674"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rPr>
                <w:rFonts w:ascii="Calibri" w:eastAsia="Times New Roman" w:hAnsi="Calibri" w:cs="Times New Roman"/>
                <w:color w:val="000000"/>
              </w:rPr>
            </w:pPr>
          </w:p>
        </w:tc>
        <w:tc>
          <w:tcPr>
            <w:tcW w:w="674"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rPr>
                <w:rFonts w:ascii="Calibri" w:eastAsia="Times New Roman" w:hAnsi="Calibri" w:cs="Times New Roman"/>
                <w:color w:val="000000"/>
              </w:rPr>
            </w:pPr>
          </w:p>
        </w:tc>
        <w:tc>
          <w:tcPr>
            <w:tcW w:w="674"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rPr>
                <w:rFonts w:ascii="Calibri" w:eastAsia="Times New Roman" w:hAnsi="Calibri" w:cs="Times New Roman"/>
                <w:color w:val="000000"/>
              </w:rPr>
            </w:pPr>
          </w:p>
        </w:tc>
        <w:tc>
          <w:tcPr>
            <w:tcW w:w="674"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rPr>
                <w:rFonts w:ascii="Calibri" w:eastAsia="Times New Roman" w:hAnsi="Calibri" w:cs="Times New Roman"/>
                <w:color w:val="000000"/>
              </w:rPr>
            </w:pP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rPr>
                <w:rFonts w:ascii="Calibri" w:eastAsia="Times New Roman" w:hAnsi="Calibri" w:cs="Times New Roman"/>
                <w:color w:val="000000"/>
              </w:rPr>
            </w:pP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Date</w:t>
            </w: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Module</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Subject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Ref</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1</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Liability Fundamentals and the Insurance Market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Ch.1</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1 Cont.</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2</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Commercial General Liability Policy</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 2</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2 Cont.</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3</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Ch.3</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3 Cont.</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4</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Business Auto Insurance</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 4</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4 Cont.</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5</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Garage &amp; Motor carrier Insurance</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 5</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5 Cont.</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Review</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Chapters 1 through 5</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1 to 5</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Exam 1</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6</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Workers Compensation and Employers liability</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 6</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Loss forecasting Exercise</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Handouts</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7</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Management Liability</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 7</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7 cont.</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8</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Professional Liability</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 8</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8Cont.</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 xml:space="preserve">". </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9</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Pollution Insurance</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 9</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9 Cont.</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10</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Marine &amp; Aviation Exposures</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 10</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10 Cont.</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11</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Excess &amp; umbrella Liability</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 11</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12</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Cyber Risk &amp; Terrorism</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 12</w:t>
            </w: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Review</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Chapters 6 through 13</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Exam 2</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Project</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Group Presentations Workshop</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No class - Thanksgiving Holiday</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 xml:space="preserve">Group Presentations </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Review</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Review for Final Exam (voluntary)</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p>
        </w:tc>
      </w:tr>
      <w:tr w:rsidR="008D2C81" w:rsidRPr="008D2C81" w:rsidTr="00CD18E6">
        <w:trPr>
          <w:trHeight w:val="300"/>
        </w:trPr>
        <w:tc>
          <w:tcPr>
            <w:tcW w:w="853" w:type="dxa"/>
            <w:gridSpan w:val="2"/>
            <w:tcBorders>
              <w:top w:val="nil"/>
              <w:left w:val="nil"/>
              <w:bottom w:val="nil"/>
              <w:right w:val="nil"/>
            </w:tcBorders>
            <w:shd w:val="clear" w:color="auto" w:fill="auto"/>
            <w:noWrap/>
            <w:vAlign w:val="bottom"/>
          </w:tcPr>
          <w:p w:rsidR="008D2C81" w:rsidRPr="008D2C81" w:rsidRDefault="008D2C81" w:rsidP="008D2C81">
            <w:pPr>
              <w:spacing w:after="0" w:line="240" w:lineRule="auto"/>
              <w:jc w:val="center"/>
              <w:rPr>
                <w:rFonts w:ascii="Calibri" w:eastAsia="Times New Roman" w:hAnsi="Calibri" w:cs="Times New Roman"/>
                <w:color w:val="000000"/>
              </w:rPr>
            </w:pPr>
          </w:p>
        </w:tc>
        <w:tc>
          <w:tcPr>
            <w:tcW w:w="2408"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Final</w:t>
            </w:r>
          </w:p>
        </w:tc>
        <w:tc>
          <w:tcPr>
            <w:tcW w:w="3370" w:type="dxa"/>
            <w:gridSpan w:val="5"/>
            <w:tcBorders>
              <w:top w:val="nil"/>
              <w:left w:val="nil"/>
              <w:bottom w:val="nil"/>
              <w:right w:val="nil"/>
            </w:tcBorders>
            <w:shd w:val="clear" w:color="auto" w:fill="auto"/>
            <w:noWrap/>
            <w:vAlign w:val="bottom"/>
            <w:hideMark/>
          </w:tcPr>
          <w:p w:rsidR="008D2C81" w:rsidRPr="008D2C81" w:rsidRDefault="008D2C81" w:rsidP="008D2C81">
            <w:pPr>
              <w:spacing w:after="0" w:line="240" w:lineRule="auto"/>
              <w:jc w:val="center"/>
              <w:rPr>
                <w:rFonts w:ascii="Calibri" w:eastAsia="Times New Roman" w:hAnsi="Calibri" w:cs="Times New Roman"/>
                <w:color w:val="000000"/>
              </w:rPr>
            </w:pPr>
            <w:r w:rsidRPr="008D2C81">
              <w:rPr>
                <w:rFonts w:ascii="Calibri" w:eastAsia="Times New Roman" w:hAnsi="Calibri" w:cs="Times New Roman"/>
                <w:color w:val="000000"/>
              </w:rPr>
              <w:t>Chapters 1 through 12</w:t>
            </w:r>
          </w:p>
        </w:tc>
        <w:tc>
          <w:tcPr>
            <w:tcW w:w="2759" w:type="dxa"/>
            <w:tcBorders>
              <w:top w:val="nil"/>
              <w:left w:val="nil"/>
              <w:bottom w:val="nil"/>
              <w:right w:val="nil"/>
            </w:tcBorders>
            <w:shd w:val="clear" w:color="auto" w:fill="auto"/>
            <w:noWrap/>
            <w:vAlign w:val="bottom"/>
            <w:hideMark/>
          </w:tcPr>
          <w:p w:rsidR="008D2C81" w:rsidRPr="008D2C81" w:rsidRDefault="008D2C81" w:rsidP="008D2C81">
            <w:pPr>
              <w:spacing w:after="0" w:line="240" w:lineRule="auto"/>
              <w:rPr>
                <w:rFonts w:ascii="Calibri" w:eastAsia="Times New Roman" w:hAnsi="Calibri" w:cs="Times New Roman"/>
                <w:color w:val="000000"/>
              </w:rPr>
            </w:pPr>
            <w:proofErr w:type="spellStart"/>
            <w:r w:rsidRPr="008D2C81">
              <w:rPr>
                <w:rFonts w:ascii="Calibri" w:eastAsia="Times New Roman" w:hAnsi="Calibri" w:cs="Times New Roman"/>
                <w:color w:val="000000"/>
              </w:rPr>
              <w:t>Ch</w:t>
            </w:r>
            <w:proofErr w:type="spellEnd"/>
            <w:r w:rsidRPr="008D2C81">
              <w:rPr>
                <w:rFonts w:ascii="Calibri" w:eastAsia="Times New Roman" w:hAnsi="Calibri" w:cs="Times New Roman"/>
                <w:color w:val="000000"/>
              </w:rPr>
              <w:t xml:space="preserve"> 1 -12</w:t>
            </w:r>
          </w:p>
        </w:tc>
      </w:tr>
    </w:tbl>
    <w:p w:rsidR="008D2C81" w:rsidRPr="008D2C81" w:rsidRDefault="008D2C81" w:rsidP="008D2C81"/>
    <w:p w:rsidR="008D2C81" w:rsidRPr="008D2C81" w:rsidRDefault="008D2C81" w:rsidP="008D2C81">
      <w:pPr>
        <w:spacing w:after="0" w:line="240" w:lineRule="auto"/>
        <w:ind w:left="1440" w:hanging="1440"/>
        <w:rPr>
          <w:rFonts w:ascii="Times New Roman" w:eastAsia="Times New Roman" w:hAnsi="Times New Roman" w:cs="Times New Roman"/>
          <w:sz w:val="24"/>
          <w:szCs w:val="24"/>
        </w:rPr>
      </w:pPr>
    </w:p>
    <w:p w:rsidR="00DA2107" w:rsidRDefault="008D2C81">
      <w:bookmarkStart w:id="0" w:name="_GoBack"/>
      <w:bookmarkEnd w:id="0"/>
    </w:p>
    <w:sectPr w:rsidR="00DA2107" w:rsidSect="005517B2">
      <w:headerReference w:type="default" r:id="rId7"/>
      <w:footerReference w:type="default" r:id="rId8"/>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465258"/>
      <w:docPartObj>
        <w:docPartGallery w:val="Page Numbers (Bottom of Page)"/>
        <w:docPartUnique/>
      </w:docPartObj>
    </w:sdtPr>
    <w:sdtEndPr/>
    <w:sdtContent>
      <w:p w:rsidR="00E5650A" w:rsidRDefault="008D2C81">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rsidR="00913065" w:rsidRPr="00B92CAA" w:rsidRDefault="008D2C81" w:rsidP="00B92CA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5F" w:rsidRDefault="008D2C81" w:rsidP="00D33632">
    <w:pPr>
      <w:pStyle w:val="Header"/>
      <w:jc w:val="center"/>
    </w:pPr>
    <w:r>
      <w:rPr>
        <w:noProof/>
        <w:color w:val="4F81BD" w:themeColor="accent1"/>
      </w:rPr>
      <mc:AlternateContent>
        <mc:Choice Requires="wpg">
          <w:drawing>
            <wp:anchor distT="0" distB="0" distL="114300" distR="114300" simplePos="0" relativeHeight="251659264" behindDoc="0" locked="0" layoutInCell="1" allowOverlap="1" wp14:anchorId="75824AF3" wp14:editId="22823D7F">
              <wp:simplePos x="0" y="0"/>
              <wp:positionH relativeFrom="page">
                <wp:align>left</wp:align>
              </wp:positionH>
              <wp:positionV relativeFrom="page">
                <wp:align>top</wp:align>
              </wp:positionV>
              <wp:extent cx="4041530" cy="1003564"/>
              <wp:effectExtent l="0" t="57150" r="35170" b="25136"/>
              <wp:wrapNone/>
              <wp:docPr id="63" name="Group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rgbClr val="4F81BD">
                                <a:lumMod val="60000"/>
                                <a:lumOff val="40000"/>
                                <a:tint val="66000"/>
                                <a:satMod val="160000"/>
                              </a:srgbClr>
                            </a:gs>
                            <a:gs pos="50000">
                              <a:srgbClr val="4F81BD">
                                <a:lumMod val="60000"/>
                                <a:lumOff val="40000"/>
                                <a:tint val="44500"/>
                                <a:satMod val="160000"/>
                              </a:srgbClr>
                            </a:gs>
                            <a:gs pos="100000">
                              <a:srgbClr val="4F81BD">
                                <a:lumMod val="60000"/>
                                <a:lumOff val="40000"/>
                                <a:tint val="23500"/>
                                <a:satMod val="160000"/>
                              </a:srgbClr>
                            </a:gs>
                          </a:gsLst>
                          <a:path path="circle">
                            <a:fillToRect l="50000" t="50000" r="50000" b="50000"/>
                          </a:path>
                          <a:tileRect/>
                        </a:gradFill>
                        <a:ln w="9525" cap="flat" cmpd="sng" algn="ctr">
                          <a:solidFill>
                            <a:srgbClr val="4F81BD">
                              <a:lumMod val="60000"/>
                              <a:lumOff val="40000"/>
                            </a:srgbClr>
                          </a:solidFill>
                          <a:prstDash val="solid"/>
                        </a:ln>
                        <a:effectLst/>
                        <a:scene3d>
                          <a:camera prst="orthographicFront"/>
                          <a:lightRig rig="threePt" dir="t"/>
                        </a:scene3d>
                        <a:sp3d/>
                      </wps:spPr>
                      <wps:bodyPr/>
                    </wps:wsp>
                    <wps:wsp>
                      <wps:cNvPr id="62" name="Oval 62"/>
                      <wps:cNvSpPr/>
                      <wps:spPr>
                        <a:xfrm>
                          <a:off x="0" y="50242"/>
                          <a:ext cx="1014730" cy="913130"/>
                        </a:xfrm>
                        <a:prstGeom prst="ellipse">
                          <a:avLst/>
                        </a:prstGeom>
                        <a:gradFill flip="none" rotWithShape="1">
                          <a:gsLst>
                            <a:gs pos="0">
                              <a:srgbClr val="4F81BD">
                                <a:lumMod val="60000"/>
                                <a:lumOff val="40000"/>
                                <a:tint val="66000"/>
                                <a:satMod val="160000"/>
                              </a:srgbClr>
                            </a:gs>
                            <a:gs pos="50000">
                              <a:srgbClr val="4F81BD">
                                <a:lumMod val="60000"/>
                                <a:lumOff val="40000"/>
                                <a:tint val="44500"/>
                                <a:satMod val="160000"/>
                              </a:srgbClr>
                            </a:gs>
                            <a:gs pos="100000">
                              <a:srgbClr val="4F81BD">
                                <a:lumMod val="60000"/>
                                <a:lumOff val="40000"/>
                                <a:tint val="23500"/>
                                <a:satMod val="160000"/>
                              </a:srgbClr>
                            </a:gs>
                          </a:gsLst>
                          <a:path path="circle">
                            <a:fillToRect l="50000" t="50000" r="50000" b="50000"/>
                          </a:path>
                          <a:tileRect/>
                        </a:gradFill>
                        <a:ln w="25400" cap="flat" cmpd="sng" algn="ctr">
                          <a:noFill/>
                          <a:prstDash val="solid"/>
                        </a:ln>
                        <a:effectLst/>
                        <a:scene3d>
                          <a:camera prst="perspectiveContrastingRightFacing"/>
                          <a:lightRig rig="twoPt" dir="t"/>
                        </a:scene3d>
                        <a:sp3d>
                          <a:bevelT w="101600" prst="ribl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Group 63" o:spid="_x0000_s1026" style="position:absolute;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">
              <v:line id="Straight Connector 57" o:spid="_x0000_s1027" style="position:absolute;flip:y;visibility:visible;mso-wrap-style:squar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FKv8EAAADbAAAADwAAAGRycy9kb3ducmV2LnhtbESPzYrCQBCE74LvMLSwN51EWA3RUUQR&#10;PC34d2/SbRLM9ITMqHGffmdhYY9FVX1FLde9bdSTO187MZBOElAshaNaSgOX836cgfIBhbBxwgbe&#10;7GG9Gg6WmJN7yZGfp1CqCBGfo4EqhDbX2hcVW/QT17JE7+Y6iyHKrtTU4SvCbaOnSTLTFmuJCxW2&#10;vK24uJ8e1sCc6Cttm28833eBDlRfsyxJjfkY9ZsFqMB9+A//tQ9k4HMOv1/iD9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cUq/wQAAANsAAAAPAAAAAAAAAAAAAAAA&#10;AKECAABkcnMvZG93bnJldi54bWxQSwUGAAAAAAQABAD5AAAAjwMAAAAA&#10;" filled="t" fillcolor="#b7d0f1" strokecolor="#95b3d7">
                <v:fill color2="#e8effa" rotate="t" focusposition=".5,.5" focussize="" colors="0 #b7d0f1;.5 #d2e0f5;1 #e8effa" focus="100%" type="gradientRadial"/>
              </v:line>
              <v:oval id="Oval 62" o:spid="_x0000_s1028" style="position:absolute;top:502;width:10147;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ZHcIA&#10;AADbAAAADwAAAGRycy9kb3ducmV2LnhtbESPQWvCQBSE7wX/w/IEL0U3jSASXUUsgrdiqvdH9jVJ&#10;zb4N2adGf31XEHocZr4ZZrnuXaOu1IXas4GPSQKKuPC25tLA8Xs3noMKgmyx8UwG7hRgvRq8LTGz&#10;/sYHuuZSqljCIUMDlUibaR2KihyGiW+Jo/fjO4cSZVdq2+EtlrtGp0ky0w5rjgsVtrStqDjnF2dg&#10;ln/Kl2zw4dPptJgfTr/H9/3DmNGw3yxACfXyH37Rexu5FJ5f4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MVkdwgAAANsAAAAPAAAAAAAAAAAAAAAAAJgCAABkcnMvZG93&#10;bnJldi54bWxQSwUGAAAAAAQABAD1AAAAhwMAAAAA&#10;" fillcolor="#b7d0f1" stroked="f" strokeweight="2pt">
                <v:fill color2="#e8effa" rotate="t" focusposition=".5,.5" focussize="" colors="0 #b7d0f1;.5 #d2e0f5;1 #e8effa" focus="100%" type="gradientRadial"/>
              </v:oval>
              <w10:wrap anchorx="page" anchory="page"/>
            </v:group>
          </w:pict>
        </mc:Fallback>
      </mc:AlternateContent>
    </w:r>
    <w:r>
      <w:rPr>
        <w:color w:val="365F91" w:themeColor="accent1" w:themeShade="BF"/>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C409F"/>
    <w:multiLevelType w:val="singleLevel"/>
    <w:tmpl w:val="922E8806"/>
    <w:lvl w:ilvl="0">
      <w:start w:val="2"/>
      <w:numFmt w:val="decimal"/>
      <w:lvlText w:val="%1."/>
      <w:lvlJc w:val="left"/>
      <w:pPr>
        <w:tabs>
          <w:tab w:val="num" w:pos="2160"/>
        </w:tabs>
        <w:ind w:left="2160" w:hanging="45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81"/>
    <w:rsid w:val="008D2C81"/>
    <w:rsid w:val="009345CE"/>
    <w:rsid w:val="00ED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2C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2C81"/>
  </w:style>
  <w:style w:type="paragraph" w:styleId="Footer">
    <w:name w:val="footer"/>
    <w:basedOn w:val="Normal"/>
    <w:link w:val="FooterChar"/>
    <w:uiPriority w:val="99"/>
    <w:semiHidden/>
    <w:unhideWhenUsed/>
    <w:rsid w:val="008D2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2C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2C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2C81"/>
  </w:style>
  <w:style w:type="paragraph" w:styleId="Footer">
    <w:name w:val="footer"/>
    <w:basedOn w:val="Normal"/>
    <w:link w:val="FooterChar"/>
    <w:uiPriority w:val="99"/>
    <w:semiHidden/>
    <w:unhideWhenUsed/>
    <w:rsid w:val="008D2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2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h.edu/infotech/php/template.php?account_id=5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 Rogers</dc:creator>
  <cp:lastModifiedBy>Mack Rogers</cp:lastModifiedBy>
  <cp:revision>1</cp:revision>
  <dcterms:created xsi:type="dcterms:W3CDTF">2013-09-16T20:25:00Z</dcterms:created>
  <dcterms:modified xsi:type="dcterms:W3CDTF">2013-09-16T20:26:00Z</dcterms:modified>
</cp:coreProperties>
</file>