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E56F2">
      <w:pPr>
        <w:jc w:val="center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>NT Server and SQL Server Accounts</w:t>
      </w:r>
    </w:p>
    <w:p w:rsidR="00000000" w:rsidRDefault="009E56F2">
      <w:pPr>
        <w:jc w:val="center"/>
        <w:rPr>
          <w:rFonts w:ascii="Arial" w:hAnsi="Arial"/>
          <w:sz w:val="40"/>
        </w:rPr>
      </w:pP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There are two steps in the process for a student to have access to the NT Server and SQL Server 6.5 database. Each student needs to have a Windows NT account and a SQL Server 6.5 database created.</w:t>
      </w: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ind w:left="720" w:hanging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1).</w:t>
      </w:r>
      <w:r>
        <w:rPr>
          <w:rFonts w:ascii="Arial" w:hAnsi="Arial"/>
          <w:b/>
          <w:sz w:val="28"/>
        </w:rPr>
        <w:tab/>
        <w:t>Create NT 4.0 user</w:t>
      </w:r>
      <w:r>
        <w:rPr>
          <w:rFonts w:ascii="Arial" w:hAnsi="Arial"/>
          <w:b/>
          <w:sz w:val="28"/>
        </w:rPr>
        <w:t xml:space="preserve"> accounts</w:t>
      </w:r>
    </w:p>
    <w:p w:rsidR="00000000" w:rsidRDefault="009E56F2">
      <w:pPr>
        <w:ind w:left="720" w:hanging="720"/>
        <w:rPr>
          <w:rFonts w:ascii="Arial" w:hAnsi="Arial"/>
          <w:sz w:val="24"/>
        </w:rPr>
      </w:pPr>
    </w:p>
    <w:p w:rsidR="00000000" w:rsidRDefault="009E56F2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first part of the task is to establish the Windows NT accounts. While this may seem like a daunting task, it is actually quite simple if done via a batch file.  The following example contains a snippet of code from the batch file used to cre</w:t>
      </w:r>
      <w:r>
        <w:rPr>
          <w:rFonts w:ascii="Arial" w:hAnsi="Arial"/>
          <w:sz w:val="24"/>
        </w:rPr>
        <w:t xml:space="preserve">ate the user accounts and add the users to a group. This example shows the lines that created the first three users and added them to a group which was created called “SQLUser”. </w:t>
      </w:r>
    </w:p>
    <w:p w:rsidR="00000000" w:rsidRDefault="009E56F2">
      <w:pPr>
        <w:ind w:left="720" w:hanging="720"/>
        <w:rPr>
          <w:rFonts w:ascii="Arial" w:hAnsi="Arial"/>
          <w:sz w:val="24"/>
        </w:rPr>
      </w:pPr>
    </w:p>
    <w:p w:rsidR="00000000" w:rsidRDefault="009E56F2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batch file was created in VB. The loop size can be adjusted to create as</w:t>
      </w:r>
      <w:r>
        <w:rPr>
          <w:rFonts w:ascii="Arial" w:hAnsi="Arial"/>
          <w:sz w:val="24"/>
        </w:rPr>
        <w:t xml:space="preserve"> many accounts as needed. (This one creates 99 accounts). </w:t>
      </w: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spacing w:after="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ab/>
        <w:t>set HOMEBASE=\\disc-nt\e-drive\students</w:t>
      </w:r>
    </w:p>
    <w:p w:rsidR="00000000" w:rsidRDefault="009E56F2">
      <w:pPr>
        <w:spacing w:after="60"/>
        <w:rPr>
          <w:rFonts w:ascii="Arial" w:hAnsi="Arial"/>
          <w:sz w:val="24"/>
        </w:rPr>
      </w:pPr>
    </w:p>
    <w:p w:rsidR="00000000" w:rsidRDefault="009E56F2">
      <w:pPr>
        <w:spacing w:after="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ab/>
        <w:t>mkdir %HOMEBASE%\gl001</w:t>
      </w:r>
    </w:p>
    <w:p w:rsidR="00000000" w:rsidRDefault="009E56F2">
      <w:pPr>
        <w:spacing w:after="60"/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net user gl001 11111 /add /passwordchg:no/passwordreq:yes/homedir:%HOMEBASE%\gl001</w:t>
      </w:r>
    </w:p>
    <w:p w:rsidR="00000000" w:rsidRDefault="009E56F2">
      <w:pPr>
        <w:spacing w:after="60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net group "SQLUser" gl001 /add</w:t>
      </w:r>
    </w:p>
    <w:p w:rsidR="00000000" w:rsidRDefault="009E56F2">
      <w:pPr>
        <w:spacing w:after="60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cacls %HOM</w:t>
      </w:r>
      <w:r>
        <w:rPr>
          <w:rFonts w:ascii="Arial" w:hAnsi="Arial"/>
          <w:sz w:val="24"/>
        </w:rPr>
        <w:t>EBASE%\gl001  /E /G gl001:F</w:t>
      </w:r>
    </w:p>
    <w:p w:rsidR="00000000" w:rsidRDefault="009E56F2">
      <w:pPr>
        <w:spacing w:after="60"/>
        <w:ind w:firstLine="720"/>
        <w:rPr>
          <w:rFonts w:ascii="Arial" w:hAnsi="Arial"/>
          <w:sz w:val="24"/>
        </w:rPr>
      </w:pPr>
    </w:p>
    <w:p w:rsidR="00000000" w:rsidRDefault="009E56F2">
      <w:pPr>
        <w:spacing w:after="60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mkdir %HOMEBASE%\gl002</w:t>
      </w:r>
    </w:p>
    <w:p w:rsidR="00000000" w:rsidRDefault="009E56F2">
      <w:pPr>
        <w:spacing w:after="60"/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net user gl002 22222 /add /passwordchg:no /passwordreq:yes /homedir:%HOMEBASE%\gl002</w:t>
      </w:r>
    </w:p>
    <w:p w:rsidR="00000000" w:rsidRDefault="009E56F2">
      <w:pPr>
        <w:spacing w:after="60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net group "SQLUser" gl002 /add</w:t>
      </w:r>
    </w:p>
    <w:p w:rsidR="00000000" w:rsidRDefault="009E56F2">
      <w:pPr>
        <w:spacing w:after="60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cacls %HOMEBASE%\gl002  /E /G gl002:F</w:t>
      </w:r>
    </w:p>
    <w:p w:rsidR="00000000" w:rsidRDefault="009E56F2">
      <w:pPr>
        <w:spacing w:after="60"/>
        <w:ind w:firstLine="720"/>
        <w:rPr>
          <w:rFonts w:ascii="Arial" w:hAnsi="Arial"/>
          <w:sz w:val="24"/>
        </w:rPr>
      </w:pPr>
    </w:p>
    <w:p w:rsidR="00000000" w:rsidRDefault="009E56F2">
      <w:pPr>
        <w:spacing w:after="60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mkdir %HOMEBASE%\gl003</w:t>
      </w:r>
    </w:p>
    <w:p w:rsidR="00000000" w:rsidRDefault="009E56F2">
      <w:pPr>
        <w:spacing w:after="60"/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net user gl003 33333</w:t>
      </w:r>
      <w:r>
        <w:rPr>
          <w:rFonts w:ascii="Arial" w:hAnsi="Arial"/>
          <w:sz w:val="24"/>
        </w:rPr>
        <w:t xml:space="preserve"> /add /passwordchg:no /passwordreq:yes /homedir:%HOMEBASE%\gl003</w:t>
      </w:r>
    </w:p>
    <w:p w:rsidR="00000000" w:rsidRDefault="009E56F2">
      <w:pPr>
        <w:spacing w:after="60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net group "SQLUser" gl003 /add</w:t>
      </w:r>
    </w:p>
    <w:p w:rsidR="00000000" w:rsidRDefault="009E56F2">
      <w:pPr>
        <w:spacing w:after="60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cacls %HOMEBASE%\gl003  /E /G gl003:F</w:t>
      </w:r>
    </w:p>
    <w:p w:rsidR="00000000" w:rsidRDefault="009E56F2">
      <w:pPr>
        <w:spacing w:after="80"/>
        <w:rPr>
          <w:rFonts w:ascii="Arial" w:hAnsi="Arial"/>
          <w:sz w:val="24"/>
        </w:rPr>
      </w:pPr>
    </w:p>
    <w:p w:rsidR="00000000" w:rsidRDefault="009E56F2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Once this is done you are halfway there. The difficult and important part is making sure that the batch file is set up </w:t>
      </w:r>
      <w:r>
        <w:rPr>
          <w:rFonts w:ascii="Arial" w:hAnsi="Arial"/>
          <w:sz w:val="24"/>
        </w:rPr>
        <w:t>correctly.</w:t>
      </w: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2).</w:t>
      </w:r>
      <w:r>
        <w:rPr>
          <w:rFonts w:ascii="Arial" w:hAnsi="Arial"/>
          <w:b/>
          <w:sz w:val="28"/>
        </w:rPr>
        <w:tab/>
        <w:t>Create database in SQL Server Enterprise Manager</w:t>
      </w:r>
    </w:p>
    <w:p w:rsidR="00000000" w:rsidRDefault="009E56F2">
      <w:pPr>
        <w:rPr>
          <w:rFonts w:ascii="Arial" w:hAnsi="Arial"/>
          <w:b/>
          <w:sz w:val="28"/>
        </w:rPr>
      </w:pPr>
    </w:p>
    <w:p w:rsidR="00000000" w:rsidRDefault="009E56F2">
      <w:pPr>
        <w:rPr>
          <w:rFonts w:ascii="Arial" w:hAnsi="Arial"/>
          <w:b/>
          <w:sz w:val="28"/>
        </w:rPr>
      </w:pPr>
    </w:p>
    <w:p w:rsidR="00000000" w:rsidRDefault="009E56F2">
      <w:pPr>
        <w:ind w:left="144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a).</w:t>
      </w:r>
      <w:r>
        <w:rPr>
          <w:rFonts w:ascii="Arial" w:hAnsi="Arial"/>
          <w:sz w:val="24"/>
        </w:rPr>
        <w:tab/>
        <w:t>By navigating through the Start menu, select the SQL Server Enterprise Manager. See figure 2.1 for pictorial representation.</w:t>
      </w:r>
    </w:p>
    <w:p w:rsidR="00000000" w:rsidRDefault="009E56F2">
      <w:pPr>
        <w:ind w:left="1440" w:hanging="720"/>
        <w:rPr>
          <w:rFonts w:ascii="Arial" w:hAnsi="Arial"/>
          <w:sz w:val="24"/>
        </w:rPr>
      </w:pP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056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6400" cy="4114800"/>
            <wp:effectExtent l="0" t="0" r="0" b="0"/>
            <wp:wrapTopAndBottom/>
            <wp:docPr id="2" name="Picture 2" descr="C:\NTProc\ntset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TProc\ntset1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>Figure 2.1</w:t>
      </w: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ind w:left="144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b).</w:t>
      </w:r>
      <w:r>
        <w:rPr>
          <w:rFonts w:ascii="Arial" w:hAnsi="Arial"/>
          <w:sz w:val="24"/>
        </w:rPr>
        <w:tab/>
        <w:t>Go to the menu bar, look under the Mana</w:t>
      </w:r>
      <w:r>
        <w:rPr>
          <w:rFonts w:ascii="Arial" w:hAnsi="Arial"/>
          <w:sz w:val="24"/>
        </w:rPr>
        <w:t>ge menu, and click Database.  This will allow you to manage the databases.  See Figure 2.2 pictorial representation.</w:t>
      </w: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lastRenderedPageBreak/>
        <w:drawing>
          <wp:anchor distT="0" distB="0" distL="114300" distR="114300" simplePos="0" relativeHeight="25165158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6400" cy="3552190"/>
            <wp:effectExtent l="0" t="0" r="0" b="0"/>
            <wp:wrapTopAndBottom/>
            <wp:docPr id="3" name="Picture 3" descr="C:\NTProc\ntset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NTProc\ntset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>Figure 2.2</w:t>
      </w: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ind w:left="144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c).</w:t>
      </w:r>
      <w:r>
        <w:rPr>
          <w:rFonts w:ascii="Arial" w:hAnsi="Arial"/>
          <w:sz w:val="24"/>
        </w:rPr>
        <w:tab/>
        <w:t>Next, click New Database.  This will add a new database. See figure 2.3 for pictorial representation.</w:t>
      </w:r>
    </w:p>
    <w:p w:rsidR="00000000" w:rsidRDefault="009E56F2">
      <w:pPr>
        <w:ind w:left="1440" w:hanging="720"/>
        <w:rPr>
          <w:rFonts w:ascii="Arial" w:hAnsi="Arial"/>
          <w:sz w:val="24"/>
        </w:rPr>
      </w:pPr>
    </w:p>
    <w:p w:rsidR="00000000" w:rsidRDefault="009E56F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32120" cy="3200400"/>
            <wp:effectExtent l="0" t="0" r="0" b="0"/>
            <wp:wrapTopAndBottom/>
            <wp:docPr id="4" name="Picture 4" descr="C:\NTProc\ntset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NTProc\ntset3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>Figure 2.3</w:t>
      </w:r>
    </w:p>
    <w:p w:rsidR="00000000" w:rsidRDefault="009E56F2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d).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Enter database information for the database you are creating.</w:t>
      </w: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spacing w:after="120"/>
        <w:ind w:left="216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ab/>
        <w:t>Enter the database name for the database that you are creating.  In our example, we used 'gl199' to better illustrate the process.</w:t>
      </w:r>
    </w:p>
    <w:p w:rsidR="00000000" w:rsidRDefault="009E56F2">
      <w:pPr>
        <w:spacing w:after="120"/>
        <w:ind w:left="72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ab/>
        <w:t>Enter Data Device = Students</w:t>
      </w:r>
    </w:p>
    <w:p w:rsidR="00000000" w:rsidRDefault="009E56F2">
      <w:pPr>
        <w:spacing w:after="120"/>
        <w:ind w:left="72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ab/>
        <w:t>Leave Log Device = (none</w:t>
      </w:r>
      <w:r>
        <w:rPr>
          <w:rFonts w:ascii="Arial" w:hAnsi="Arial"/>
          <w:sz w:val="24"/>
        </w:rPr>
        <w:t>)</w:t>
      </w:r>
    </w:p>
    <w:p w:rsidR="00000000" w:rsidRDefault="009E56F2">
      <w:pPr>
        <w:spacing w:after="120"/>
        <w:ind w:left="216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4.</w:t>
      </w:r>
      <w:r>
        <w:rPr>
          <w:rFonts w:ascii="Arial" w:hAnsi="Arial"/>
          <w:sz w:val="24"/>
        </w:rPr>
        <w:tab/>
        <w:t>Enter Size(MB) = 2 **  It is important that students only have 2 MB's of Space.</w:t>
      </w:r>
    </w:p>
    <w:p w:rsidR="00000000" w:rsidRDefault="009E56F2">
      <w:pPr>
        <w:spacing w:after="120"/>
        <w:ind w:left="72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5.</w:t>
      </w:r>
      <w:r>
        <w:rPr>
          <w:rFonts w:ascii="Arial" w:hAnsi="Arial"/>
          <w:sz w:val="24"/>
        </w:rPr>
        <w:tab/>
        <w:t>Click Create Now</w:t>
      </w:r>
    </w:p>
    <w:p w:rsidR="00000000" w:rsidRDefault="009E56F2">
      <w:pPr>
        <w:ind w:left="72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ab/>
        <w:t>Close Dialog Box</w:t>
      </w:r>
    </w:p>
    <w:p w:rsidR="00000000" w:rsidRDefault="009E56F2">
      <w:pPr>
        <w:ind w:left="720" w:firstLine="720"/>
        <w:rPr>
          <w:rFonts w:ascii="Arial" w:hAnsi="Arial"/>
          <w:sz w:val="24"/>
        </w:rPr>
      </w:pPr>
    </w:p>
    <w:p w:rsidR="00000000" w:rsidRDefault="009E56F2">
      <w:pPr>
        <w:ind w:left="720" w:firstLine="720"/>
        <w:rPr>
          <w:rFonts w:ascii="Arial" w:hAnsi="Arial"/>
          <w:sz w:val="24"/>
        </w:rPr>
      </w:pPr>
    </w:p>
    <w:p w:rsidR="00000000" w:rsidRDefault="009E56F2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See figure 2.4 for pictorial representation.</w:t>
      </w:r>
    </w:p>
    <w:p w:rsidR="00000000" w:rsidRDefault="009E56F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363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91050" cy="4295775"/>
            <wp:effectExtent l="0" t="0" r="0" b="9525"/>
            <wp:wrapTopAndBottom/>
            <wp:docPr id="5" name="Picture 5" descr="C:\NTProc\ntset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NTProc\ntset4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>Figure 2.4</w:t>
      </w: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After this step is complete, you need to set up the Login Name for t</w:t>
      </w:r>
      <w:r>
        <w:rPr>
          <w:rFonts w:ascii="Arial" w:hAnsi="Arial"/>
          <w:sz w:val="24"/>
        </w:rPr>
        <w:t>he Database.</w:t>
      </w: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rPr>
          <w:rFonts w:ascii="Arial" w:hAnsi="Arial"/>
          <w:b/>
          <w:sz w:val="28"/>
        </w:rPr>
      </w:pPr>
    </w:p>
    <w:p w:rsidR="00000000" w:rsidRDefault="009E56F2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3).</w:t>
      </w:r>
      <w:r>
        <w:rPr>
          <w:rFonts w:ascii="Arial" w:hAnsi="Arial"/>
          <w:b/>
          <w:sz w:val="28"/>
        </w:rPr>
        <w:tab/>
        <w:t>Set up Login Name in SQL Enterprise Manager.</w:t>
      </w: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a).</w:t>
      </w:r>
      <w:r>
        <w:rPr>
          <w:rFonts w:ascii="Arial" w:hAnsi="Arial"/>
          <w:sz w:val="24"/>
        </w:rPr>
        <w:tab/>
        <w:t>Select Manage Logins. See figure 2.5 for pictorial representation.</w:t>
      </w:r>
    </w:p>
    <w:p w:rsidR="00000000" w:rsidRDefault="009E56F2">
      <w:pPr>
        <w:ind w:left="360" w:firstLine="360"/>
        <w:rPr>
          <w:rFonts w:ascii="Arial" w:hAnsi="Arial"/>
          <w:sz w:val="24"/>
        </w:rPr>
      </w:pPr>
    </w:p>
    <w:p w:rsidR="00000000" w:rsidRDefault="009E56F2">
      <w:pPr>
        <w:ind w:left="360"/>
        <w:rPr>
          <w:rFonts w:ascii="Arial" w:hAnsi="Arial"/>
          <w:sz w:val="24"/>
        </w:rPr>
      </w:pPr>
    </w:p>
    <w:p w:rsidR="00000000" w:rsidRDefault="009E56F2">
      <w:pPr>
        <w:ind w:left="36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465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6400" cy="3552190"/>
            <wp:effectExtent l="0" t="0" r="0" b="0"/>
            <wp:wrapTopAndBottom/>
            <wp:docPr id="7" name="Picture 7" descr="C:\NTProc\ntset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NTProc\ntset5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>Figure 2.5</w:t>
      </w:r>
    </w:p>
    <w:p w:rsidR="00000000" w:rsidRDefault="009E56F2">
      <w:pPr>
        <w:ind w:left="360"/>
        <w:rPr>
          <w:rFonts w:ascii="Arial" w:hAnsi="Arial"/>
          <w:sz w:val="24"/>
        </w:rPr>
      </w:pPr>
    </w:p>
    <w:p w:rsidR="00000000" w:rsidRDefault="009E56F2">
      <w:pPr>
        <w:ind w:left="360"/>
        <w:rPr>
          <w:rFonts w:ascii="Arial" w:hAnsi="Arial"/>
          <w:sz w:val="24"/>
        </w:rPr>
      </w:pPr>
    </w:p>
    <w:p w:rsidR="00000000" w:rsidRDefault="009E56F2">
      <w:pPr>
        <w:spacing w:after="120"/>
        <w:ind w:left="144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b).</w:t>
      </w:r>
      <w:r>
        <w:rPr>
          <w:rFonts w:ascii="Arial" w:hAnsi="Arial"/>
          <w:sz w:val="24"/>
        </w:rPr>
        <w:tab/>
        <w:t xml:space="preserve">Enter Login Name.  In this case, we use the same name that we named our database.  </w:t>
      </w:r>
    </w:p>
    <w:p w:rsidR="00000000" w:rsidRDefault="009E56F2">
      <w:pPr>
        <w:spacing w:after="120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c).</w:t>
      </w:r>
      <w:r>
        <w:rPr>
          <w:rFonts w:ascii="Arial" w:hAnsi="Arial"/>
          <w:sz w:val="24"/>
        </w:rPr>
        <w:tab/>
        <w:t>Enter Passw</w:t>
      </w:r>
      <w:r>
        <w:rPr>
          <w:rFonts w:ascii="Arial" w:hAnsi="Arial"/>
          <w:sz w:val="24"/>
        </w:rPr>
        <w:t xml:space="preserve">ord (follows the naming convention for passwords). </w:t>
      </w:r>
    </w:p>
    <w:p w:rsidR="00000000" w:rsidRDefault="009E56F2">
      <w:pPr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d).</w:t>
      </w:r>
      <w:r>
        <w:rPr>
          <w:rFonts w:ascii="Arial" w:hAnsi="Arial"/>
          <w:sz w:val="24"/>
        </w:rPr>
        <w:tab/>
        <w:t>Default language stays the same at &lt;Default&gt;.</w:t>
      </w:r>
    </w:p>
    <w:p w:rsidR="00000000" w:rsidRDefault="009E56F2">
      <w:pPr>
        <w:ind w:left="360" w:firstLine="360"/>
        <w:rPr>
          <w:rFonts w:ascii="Arial" w:hAnsi="Arial"/>
          <w:sz w:val="24"/>
        </w:rPr>
      </w:pPr>
    </w:p>
    <w:p w:rsidR="00000000" w:rsidRDefault="009E56F2">
      <w:pPr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See figure 2.6 on the next page for a pictorial representation.</w:t>
      </w:r>
    </w:p>
    <w:p w:rsidR="00000000" w:rsidRDefault="009E56F2">
      <w:pPr>
        <w:ind w:left="360" w:firstLine="36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lastRenderedPageBreak/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1051560</wp:posOffset>
            </wp:positionH>
            <wp:positionV relativeFrom="paragraph">
              <wp:posOffset>250190</wp:posOffset>
            </wp:positionV>
            <wp:extent cx="3990975" cy="3400425"/>
            <wp:effectExtent l="0" t="0" r="9525" b="9525"/>
            <wp:wrapTopAndBottom/>
            <wp:docPr id="8" name="Picture 8" descr="ntset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tset6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E56F2">
      <w:pPr>
        <w:ind w:left="360" w:firstLine="360"/>
        <w:rPr>
          <w:rFonts w:ascii="Arial" w:hAnsi="Arial"/>
          <w:sz w:val="24"/>
        </w:rPr>
      </w:pPr>
    </w:p>
    <w:p w:rsidR="00000000" w:rsidRDefault="009E56F2">
      <w:pPr>
        <w:ind w:left="720"/>
        <w:rPr>
          <w:rFonts w:ascii="Arial" w:hAnsi="Arial"/>
          <w:sz w:val="24"/>
        </w:rPr>
      </w:pPr>
    </w:p>
    <w:p w:rsidR="00000000" w:rsidRDefault="009E56F2">
      <w:pPr>
        <w:spacing w:after="120"/>
        <w:ind w:left="144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e).</w:t>
      </w:r>
      <w:r>
        <w:rPr>
          <w:rFonts w:ascii="Arial" w:hAnsi="Arial"/>
          <w:sz w:val="24"/>
        </w:rPr>
        <w:tab/>
        <w:t>Make sure the database that you are interested in adding is highlighted as in the</w:t>
      </w:r>
      <w:r>
        <w:rPr>
          <w:rFonts w:ascii="Arial" w:hAnsi="Arial"/>
          <w:sz w:val="24"/>
        </w:rPr>
        <w:t xml:space="preserve"> picture.</w:t>
      </w:r>
    </w:p>
    <w:p w:rsidR="00000000" w:rsidRDefault="009E56F2">
      <w:pPr>
        <w:spacing w:after="120"/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f). </w:t>
      </w:r>
      <w:r>
        <w:rPr>
          <w:rFonts w:ascii="Arial" w:hAnsi="Arial"/>
          <w:sz w:val="24"/>
        </w:rPr>
        <w:tab/>
        <w:t>Click  'Add' to add the information you just entered.</w:t>
      </w:r>
    </w:p>
    <w:p w:rsidR="00000000" w:rsidRDefault="009E56F2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g).</w:t>
      </w:r>
      <w:r>
        <w:rPr>
          <w:rFonts w:ascii="Arial" w:hAnsi="Arial"/>
          <w:sz w:val="24"/>
        </w:rPr>
        <w:tab/>
        <w:t>Close Dialog Box (which is actually the Manage Logins Box).</w:t>
      </w:r>
    </w:p>
    <w:p w:rsidR="00000000" w:rsidRDefault="009E56F2">
      <w:pPr>
        <w:rPr>
          <w:sz w:val="24"/>
        </w:rPr>
      </w:pPr>
    </w:p>
    <w:p w:rsidR="00000000" w:rsidRDefault="009E56F2">
      <w:pPr>
        <w:rPr>
          <w:sz w:val="24"/>
        </w:rPr>
      </w:pPr>
    </w:p>
    <w:p w:rsidR="00000000" w:rsidRDefault="009E56F2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4).</w:t>
      </w:r>
      <w:r>
        <w:rPr>
          <w:rFonts w:ascii="Arial" w:hAnsi="Arial"/>
          <w:b/>
          <w:sz w:val="28"/>
        </w:rPr>
        <w:tab/>
        <w:t>Manage Users in SQL Enterprise Manager</w:t>
      </w:r>
    </w:p>
    <w:p w:rsidR="00000000" w:rsidRDefault="009E56F2">
      <w:pPr>
        <w:rPr>
          <w:rFonts w:ascii="Arial" w:hAnsi="Arial"/>
          <w:b/>
          <w:sz w:val="28"/>
        </w:rPr>
      </w:pPr>
    </w:p>
    <w:p w:rsidR="00000000" w:rsidRDefault="009E56F2">
      <w:pPr>
        <w:ind w:left="117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a).  Make sure that the database that you are just created is highlighted.</w:t>
      </w:r>
    </w:p>
    <w:p w:rsidR="00000000" w:rsidRDefault="009E56F2">
      <w:pPr>
        <w:ind w:left="1170" w:hanging="450"/>
        <w:rPr>
          <w:rFonts w:ascii="Arial" w:hAnsi="Arial"/>
          <w:sz w:val="24"/>
        </w:rPr>
      </w:pPr>
    </w:p>
    <w:p w:rsidR="00000000" w:rsidRDefault="009E56F2">
      <w:pPr>
        <w:ind w:left="1170"/>
        <w:rPr>
          <w:sz w:val="24"/>
        </w:rPr>
      </w:pPr>
      <w:r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>nder Manage on the menu bar select Users.  This will allow you to manage the users for the database that you just created.</w:t>
      </w:r>
      <w:r>
        <w:rPr>
          <w:sz w:val="24"/>
        </w:rPr>
        <w:t xml:space="preserve"> </w:t>
      </w:r>
    </w:p>
    <w:p w:rsidR="00000000" w:rsidRDefault="009E56F2">
      <w:pPr>
        <w:ind w:left="1170" w:hanging="450"/>
        <w:rPr>
          <w:sz w:val="24"/>
        </w:rPr>
      </w:pPr>
    </w:p>
    <w:p w:rsidR="00000000" w:rsidRDefault="009E56F2">
      <w:pPr>
        <w:ind w:left="1170"/>
        <w:rPr>
          <w:sz w:val="24"/>
        </w:rPr>
      </w:pPr>
      <w:r>
        <w:rPr>
          <w:rFonts w:ascii="Arial" w:hAnsi="Arial"/>
          <w:sz w:val="24"/>
        </w:rPr>
        <w:t>See figure 2.7 on the next page for a pictorial representation</w:t>
      </w:r>
    </w:p>
    <w:p w:rsidR="00000000" w:rsidRDefault="009E56F2">
      <w:pPr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167005</wp:posOffset>
            </wp:positionV>
            <wp:extent cx="5486400" cy="3552190"/>
            <wp:effectExtent l="0" t="0" r="0" b="0"/>
            <wp:wrapTopAndBottom/>
            <wp:docPr id="10" name="Picture 10" descr="ntset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tset8.t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Figure 2.7</w:t>
      </w:r>
    </w:p>
    <w:p w:rsidR="00000000" w:rsidRDefault="009E56F2">
      <w:pPr>
        <w:rPr>
          <w:sz w:val="24"/>
        </w:rPr>
      </w:pPr>
    </w:p>
    <w:p w:rsidR="00000000" w:rsidRDefault="009E56F2">
      <w:pPr>
        <w:spacing w:after="120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b).</w:t>
      </w:r>
      <w:r>
        <w:rPr>
          <w:rFonts w:ascii="Arial" w:hAnsi="Arial"/>
          <w:sz w:val="24"/>
        </w:rPr>
        <w:tab/>
        <w:t>Enter the User Name (which in our example is the sa</w:t>
      </w:r>
      <w:r>
        <w:rPr>
          <w:rFonts w:ascii="Arial" w:hAnsi="Arial"/>
          <w:sz w:val="24"/>
        </w:rPr>
        <w:t>me as Login Name)</w:t>
      </w:r>
    </w:p>
    <w:p w:rsidR="00000000" w:rsidRDefault="009E56F2">
      <w:pPr>
        <w:spacing w:after="120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c).</w:t>
      </w:r>
      <w:r>
        <w:rPr>
          <w:rFonts w:ascii="Arial" w:hAnsi="Arial"/>
          <w:sz w:val="24"/>
        </w:rPr>
        <w:tab/>
        <w:t>Enter Login Name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(same as before)</w:t>
      </w:r>
    </w:p>
    <w:p w:rsidR="00000000" w:rsidRDefault="009E56F2">
      <w:pPr>
        <w:spacing w:after="120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d).</w:t>
      </w:r>
      <w:r>
        <w:rPr>
          <w:rFonts w:ascii="Arial" w:hAnsi="Arial"/>
          <w:sz w:val="24"/>
        </w:rPr>
        <w:tab/>
        <w:t>Leave the group as Public.</w:t>
      </w:r>
    </w:p>
    <w:p w:rsidR="00000000" w:rsidRDefault="009E56F2">
      <w:pPr>
        <w:spacing w:after="120"/>
        <w:ind w:left="360" w:firstLine="360"/>
        <w:rPr>
          <w:rFonts w:ascii="Arial" w:hAnsi="Arial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479425</wp:posOffset>
            </wp:positionV>
            <wp:extent cx="3990975" cy="2857500"/>
            <wp:effectExtent l="0" t="0" r="9525" b="0"/>
            <wp:wrapTopAndBottom/>
            <wp:docPr id="13" name="Picture 13" descr="ntset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tset9.t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>e).</w:t>
      </w:r>
      <w:r>
        <w:rPr>
          <w:rFonts w:ascii="Arial" w:hAnsi="Arial"/>
          <w:sz w:val="24"/>
        </w:rPr>
        <w:tab/>
        <w:t xml:space="preserve">Select </w:t>
      </w:r>
      <w:r>
        <w:rPr>
          <w:rFonts w:ascii="Arial" w:hAnsi="Arial"/>
          <w:sz w:val="24"/>
        </w:rPr>
        <w:t>Add</w:t>
      </w:r>
      <w:r>
        <w:rPr>
          <w:rFonts w:ascii="Arial" w:hAnsi="Arial"/>
          <w:sz w:val="24"/>
        </w:rPr>
        <w:t xml:space="preserve"> then Close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.</w:t>
      </w:r>
    </w:p>
    <w:p w:rsidR="00000000" w:rsidRDefault="009E56F2">
      <w:pPr>
        <w:ind w:left="360"/>
        <w:rPr>
          <w:rFonts w:ascii="Arial" w:hAnsi="Arial"/>
          <w:b/>
          <w:sz w:val="28"/>
        </w:rPr>
      </w:pPr>
    </w:p>
    <w:p w:rsidR="00000000" w:rsidRDefault="009E56F2">
      <w:pPr>
        <w:ind w:left="36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5).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Edit the Database Permissions</w:t>
      </w: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spacing w:after="120"/>
        <w:ind w:left="108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a).</w:t>
      </w:r>
      <w:r>
        <w:rPr>
          <w:rFonts w:ascii="Arial" w:hAnsi="Arial"/>
          <w:sz w:val="24"/>
        </w:rPr>
        <w:tab/>
        <w:t>Make sure the Database is highlighted, then right mou</w:t>
      </w:r>
      <w:r>
        <w:rPr>
          <w:rFonts w:ascii="Arial" w:hAnsi="Arial"/>
          <w:sz w:val="24"/>
        </w:rPr>
        <w:t>se click.</w:t>
      </w:r>
    </w:p>
    <w:p w:rsidR="00000000" w:rsidRDefault="009E56F2">
      <w:pPr>
        <w:spacing w:after="120"/>
        <w:ind w:left="72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b).</w:t>
      </w:r>
      <w:r>
        <w:rPr>
          <w:rFonts w:ascii="Arial" w:hAnsi="Arial"/>
          <w:sz w:val="24"/>
        </w:rPr>
        <w:tab/>
        <w:t>Select Edit</w:t>
      </w:r>
    </w:p>
    <w:p w:rsidR="00000000" w:rsidRDefault="009E56F2">
      <w:pPr>
        <w:ind w:left="360" w:firstLine="360"/>
        <w:rPr>
          <w:rFonts w:ascii="Arial" w:hAnsi="Arial"/>
          <w:sz w:val="24"/>
        </w:rPr>
      </w:pPr>
    </w:p>
    <w:p w:rsidR="00000000" w:rsidRDefault="009E56F2">
      <w:pPr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See figure 2.8 for pictorial representation.</w:t>
      </w:r>
    </w:p>
    <w:p w:rsidR="00000000" w:rsidRDefault="009E56F2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-137160</wp:posOffset>
            </wp:positionH>
            <wp:positionV relativeFrom="paragraph">
              <wp:posOffset>114300</wp:posOffset>
            </wp:positionV>
            <wp:extent cx="5486400" cy="3552190"/>
            <wp:effectExtent l="0" t="0" r="0" b="0"/>
            <wp:wrapTopAndBottom/>
            <wp:docPr id="11" name="Picture 11" descr="ntset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tset11.t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Figure 2.8</w:t>
      </w:r>
    </w:p>
    <w:p w:rsidR="00000000" w:rsidRDefault="009E56F2">
      <w:pPr>
        <w:rPr>
          <w:sz w:val="24"/>
        </w:rPr>
      </w:pPr>
    </w:p>
    <w:p w:rsidR="00000000" w:rsidRDefault="009E56F2">
      <w:pPr>
        <w:spacing w:after="120"/>
        <w:ind w:left="108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c).</w:t>
      </w:r>
      <w:r>
        <w:rPr>
          <w:rFonts w:ascii="Arial" w:hAnsi="Arial"/>
          <w:sz w:val="24"/>
        </w:rPr>
        <w:tab/>
        <w:t>Click Permissions</w:t>
      </w:r>
    </w:p>
    <w:p w:rsidR="00000000" w:rsidRDefault="009E56F2">
      <w:pPr>
        <w:spacing w:after="120"/>
        <w:ind w:left="72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d).</w:t>
      </w:r>
      <w:r>
        <w:rPr>
          <w:rFonts w:ascii="Arial" w:hAnsi="Arial"/>
          <w:sz w:val="24"/>
        </w:rPr>
        <w:tab/>
        <w:t>Select the Create Table for the user.</w:t>
      </w:r>
    </w:p>
    <w:p w:rsidR="00000000" w:rsidRDefault="009E56F2">
      <w:pPr>
        <w:spacing w:after="120"/>
        <w:ind w:left="108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e).</w:t>
      </w:r>
      <w:r>
        <w:rPr>
          <w:rFonts w:ascii="Arial" w:hAnsi="Arial"/>
          <w:sz w:val="24"/>
        </w:rPr>
        <w:tab/>
        <w:t>Select the Create View for the User</w:t>
      </w:r>
    </w:p>
    <w:p w:rsidR="00000000" w:rsidRDefault="009E56F2">
      <w:pPr>
        <w:spacing w:after="120"/>
        <w:ind w:left="72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f).</w:t>
      </w:r>
      <w:r>
        <w:rPr>
          <w:rFonts w:ascii="Arial" w:hAnsi="Arial"/>
          <w:sz w:val="24"/>
        </w:rPr>
        <w:tab/>
        <w:t>Select O.K.</w:t>
      </w:r>
    </w:p>
    <w:p w:rsidR="00000000" w:rsidRDefault="009E56F2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***Make sure the you can see the user name of </w:t>
      </w:r>
      <w:r>
        <w:rPr>
          <w:rFonts w:ascii="Arial" w:hAnsi="Arial"/>
          <w:sz w:val="24"/>
        </w:rPr>
        <w:t>the user you want to give permissions to.***</w:t>
      </w:r>
    </w:p>
    <w:p w:rsidR="00000000" w:rsidRDefault="009E56F2">
      <w:pPr>
        <w:ind w:left="720"/>
        <w:rPr>
          <w:rFonts w:ascii="Arial" w:hAnsi="Arial"/>
          <w:sz w:val="24"/>
        </w:rPr>
      </w:pPr>
    </w:p>
    <w:p w:rsidR="00000000" w:rsidRDefault="009E56F2">
      <w:pPr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See Figure 2.9 on the next page for a pictorial representation.</w:t>
      </w:r>
    </w:p>
    <w:p w:rsidR="00000000" w:rsidRDefault="009E56F2">
      <w:pPr>
        <w:ind w:left="36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lastRenderedPageBreak/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0</wp:posOffset>
            </wp:positionV>
            <wp:extent cx="4962525" cy="3648075"/>
            <wp:effectExtent l="0" t="0" r="9525" b="9525"/>
            <wp:wrapTopAndBottom/>
            <wp:docPr id="15" name="Picture 15" descr="ntset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tset12.t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>Figure 2.9</w:t>
      </w:r>
    </w:p>
    <w:p w:rsidR="00000000" w:rsidRDefault="009E56F2">
      <w:pPr>
        <w:rPr>
          <w:sz w:val="24"/>
        </w:rPr>
      </w:pPr>
    </w:p>
    <w:p w:rsidR="00000000" w:rsidRDefault="009E56F2">
      <w:pPr>
        <w:rPr>
          <w:sz w:val="24"/>
        </w:rPr>
      </w:pPr>
    </w:p>
    <w:p w:rsidR="00000000" w:rsidRDefault="009E56F2">
      <w:pPr>
        <w:rPr>
          <w:sz w:val="24"/>
        </w:rPr>
      </w:pPr>
    </w:p>
    <w:p w:rsidR="00000000" w:rsidRDefault="009E56F2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6). Create ODBC Driver connection to the SQL Server 6.5 database</w:t>
      </w: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Next Step in the Procedure is to add the SQL Server 6.6 ODBC </w:t>
      </w:r>
      <w:r>
        <w:rPr>
          <w:rFonts w:ascii="Arial" w:hAnsi="Arial"/>
          <w:sz w:val="24"/>
        </w:rPr>
        <w:t xml:space="preserve">device driver </w:t>
      </w:r>
      <w:r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o that the students accounts can communicate with the SQL Server database.</w:t>
      </w:r>
    </w:p>
    <w:p w:rsidR="00000000" w:rsidRDefault="009E56F2">
      <w:pPr>
        <w:ind w:left="360"/>
        <w:rPr>
          <w:rFonts w:ascii="Arial" w:hAnsi="Arial"/>
          <w:sz w:val="24"/>
        </w:rPr>
      </w:pPr>
    </w:p>
    <w:p w:rsidR="00000000" w:rsidRDefault="009E56F2">
      <w:pPr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a).</w:t>
      </w:r>
      <w:r>
        <w:rPr>
          <w:rFonts w:ascii="Arial" w:hAnsi="Arial"/>
          <w:sz w:val="24"/>
        </w:rPr>
        <w:tab/>
        <w:t>Under the Start Menu, c</w:t>
      </w:r>
      <w:r>
        <w:rPr>
          <w:rFonts w:ascii="Arial" w:hAnsi="Arial"/>
          <w:sz w:val="24"/>
        </w:rPr>
        <w:t>lick Control Panel</w:t>
      </w:r>
    </w:p>
    <w:p w:rsidR="00000000" w:rsidRDefault="009E56F2">
      <w:pPr>
        <w:ind w:left="36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column">
              <wp:posOffset>640080</wp:posOffset>
            </wp:positionH>
            <wp:positionV relativeFrom="paragraph">
              <wp:posOffset>239395</wp:posOffset>
            </wp:positionV>
            <wp:extent cx="4572000" cy="2834640"/>
            <wp:effectExtent l="0" t="0" r="0" b="3810"/>
            <wp:wrapTopAndBottom/>
            <wp:docPr id="17" name="Picture 17" descr="ntset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tset13.t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E56F2">
      <w:pPr>
        <w:rPr>
          <w:sz w:val="24"/>
        </w:rPr>
      </w:pPr>
    </w:p>
    <w:p w:rsidR="00000000" w:rsidRDefault="009E56F2">
      <w:pPr>
        <w:spacing w:after="120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b).</w:t>
      </w:r>
      <w:r>
        <w:rPr>
          <w:rFonts w:ascii="Arial" w:hAnsi="Arial"/>
          <w:sz w:val="24"/>
        </w:rPr>
        <w:tab/>
        <w:t>Click ODBC</w:t>
      </w:r>
    </w:p>
    <w:p w:rsidR="00000000" w:rsidRDefault="009E56F2">
      <w:pPr>
        <w:spacing w:after="120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c).</w:t>
      </w:r>
      <w:r>
        <w:rPr>
          <w:rFonts w:ascii="Arial" w:hAnsi="Arial"/>
          <w:sz w:val="24"/>
        </w:rPr>
        <w:tab/>
        <w:t>Make sure the System D</w:t>
      </w:r>
      <w:r>
        <w:rPr>
          <w:rFonts w:ascii="Arial" w:hAnsi="Arial"/>
          <w:sz w:val="24"/>
        </w:rPr>
        <w:t xml:space="preserve">SN tab is selected, then click </w:t>
      </w:r>
      <w:r>
        <w:rPr>
          <w:rFonts w:ascii="Arial" w:hAnsi="Arial"/>
          <w:sz w:val="24"/>
        </w:rPr>
        <w:t>Add.</w:t>
      </w:r>
    </w:p>
    <w:p w:rsidR="00000000" w:rsidRDefault="009E56F2">
      <w:pPr>
        <w:ind w:left="360" w:firstLine="360"/>
        <w:rPr>
          <w:rFonts w:ascii="Arial" w:hAnsi="Arial"/>
          <w:sz w:val="24"/>
        </w:rPr>
      </w:pPr>
    </w:p>
    <w:p w:rsidR="00000000" w:rsidRDefault="009E56F2">
      <w:pPr>
        <w:ind w:left="36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91025" cy="3590925"/>
            <wp:effectExtent l="0" t="0" r="9525" b="9525"/>
            <wp:wrapTopAndBottom/>
            <wp:docPr id="18" name="Picture 18" descr="ntset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tset14.t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>Figure 2.10</w:t>
      </w:r>
    </w:p>
    <w:p w:rsidR="00000000" w:rsidRDefault="009E56F2">
      <w:pPr>
        <w:ind w:left="360"/>
        <w:rPr>
          <w:sz w:val="24"/>
        </w:rPr>
      </w:pPr>
    </w:p>
    <w:p w:rsidR="00000000" w:rsidRDefault="009E56F2">
      <w:pPr>
        <w:spacing w:after="120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d).</w:t>
      </w:r>
      <w:r>
        <w:rPr>
          <w:rFonts w:ascii="Arial" w:hAnsi="Arial"/>
          <w:sz w:val="24"/>
        </w:rPr>
        <w:tab/>
        <w:t>Select SQL Serve</w:t>
      </w:r>
      <w:r>
        <w:rPr>
          <w:rFonts w:ascii="Arial" w:hAnsi="Arial"/>
          <w:sz w:val="24"/>
        </w:rPr>
        <w:t>r</w:t>
      </w:r>
    </w:p>
    <w:p w:rsidR="00000000" w:rsidRDefault="009E56F2">
      <w:pPr>
        <w:spacing w:after="120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e).</w:t>
      </w:r>
      <w:r>
        <w:rPr>
          <w:rFonts w:ascii="Arial" w:hAnsi="Arial"/>
          <w:sz w:val="24"/>
        </w:rPr>
        <w:tab/>
        <w:t>Click Finish and this will bring you to a Wizard.</w:t>
      </w:r>
      <w:r>
        <w:rPr>
          <w:rFonts w:ascii="Arial" w:hAnsi="Arial"/>
          <w:sz w:val="24"/>
        </w:rPr>
        <w:t xml:space="preserve"> </w:t>
      </w:r>
    </w:p>
    <w:p w:rsidR="00000000" w:rsidRDefault="009E56F2">
      <w:pPr>
        <w:rPr>
          <w:rFonts w:ascii="Arial" w:hAnsi="Arial"/>
          <w:sz w:val="24"/>
        </w:rPr>
      </w:pPr>
    </w:p>
    <w:p w:rsidR="00000000" w:rsidRDefault="009E56F2">
      <w:pPr>
        <w:ind w:left="360"/>
        <w:rPr>
          <w:sz w:val="24"/>
        </w:rPr>
      </w:pPr>
    </w:p>
    <w:p w:rsidR="00000000" w:rsidRDefault="009E56F2">
      <w:pPr>
        <w:ind w:left="36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lastRenderedPageBreak/>
        <w:drawing>
          <wp:anchor distT="0" distB="0" distL="114300" distR="114300" simplePos="0" relativeHeight="25166284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57750" cy="3076575"/>
            <wp:effectExtent l="0" t="0" r="0" b="9525"/>
            <wp:wrapTopAndBottom/>
            <wp:docPr id="20" name="Picture 20" descr="ntset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tset16.t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>Figure 2.12</w:t>
      </w:r>
    </w:p>
    <w:p w:rsidR="00000000" w:rsidRDefault="009E56F2">
      <w:pPr>
        <w:ind w:left="360"/>
        <w:rPr>
          <w:sz w:val="24"/>
        </w:rPr>
      </w:pPr>
    </w:p>
    <w:p w:rsidR="00000000" w:rsidRDefault="009E56F2">
      <w:pPr>
        <w:spacing w:after="120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f).</w:t>
      </w:r>
      <w:r>
        <w:rPr>
          <w:rFonts w:ascii="Arial" w:hAnsi="Arial"/>
          <w:sz w:val="24"/>
        </w:rPr>
        <w:tab/>
        <w:t>Enter Database Name (the same as in the previous examples).</w:t>
      </w:r>
    </w:p>
    <w:p w:rsidR="00000000" w:rsidRDefault="009E56F2">
      <w:pPr>
        <w:spacing w:after="120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g).</w:t>
      </w:r>
      <w:r>
        <w:rPr>
          <w:rFonts w:ascii="Arial" w:hAnsi="Arial"/>
          <w:sz w:val="24"/>
        </w:rPr>
        <w:tab/>
        <w:t>Enter the Description as Student Account</w:t>
      </w:r>
    </w:p>
    <w:p w:rsidR="00000000" w:rsidRDefault="009E56F2">
      <w:pPr>
        <w:spacing w:after="120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h).</w:t>
      </w:r>
      <w:r>
        <w:rPr>
          <w:rFonts w:ascii="Arial" w:hAnsi="Arial"/>
          <w:sz w:val="24"/>
        </w:rPr>
        <w:tab/>
        <w:t>Leave the Server as (local)</w:t>
      </w:r>
    </w:p>
    <w:p w:rsidR="00000000" w:rsidRDefault="009E56F2">
      <w:pPr>
        <w:spacing w:after="120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i).</w:t>
      </w:r>
      <w:r>
        <w:rPr>
          <w:rFonts w:ascii="Arial" w:hAnsi="Arial"/>
          <w:sz w:val="24"/>
        </w:rPr>
        <w:tab/>
        <w:t>Click Next</w:t>
      </w:r>
    </w:p>
    <w:p w:rsidR="00000000" w:rsidRDefault="009E56F2">
      <w:pPr>
        <w:ind w:left="360" w:firstLine="360"/>
        <w:rPr>
          <w:rFonts w:ascii="Arial" w:hAnsi="Arial"/>
          <w:sz w:val="24"/>
        </w:rPr>
      </w:pPr>
    </w:p>
    <w:p w:rsidR="00000000" w:rsidRDefault="009E56F2">
      <w:pPr>
        <w:ind w:left="360" w:firstLine="360"/>
        <w:rPr>
          <w:rFonts w:ascii="Arial" w:hAnsi="Arial"/>
          <w:sz w:val="24"/>
        </w:rPr>
      </w:pPr>
    </w:p>
    <w:p w:rsidR="00000000" w:rsidRDefault="009E56F2">
      <w:pPr>
        <w:ind w:left="36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6387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57750" cy="3076575"/>
            <wp:effectExtent l="0" t="0" r="0" b="9525"/>
            <wp:wrapTopAndBottom/>
            <wp:docPr id="21" name="Picture 21" descr="ntset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tset17.t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>Figure 2.13</w:t>
      </w:r>
    </w:p>
    <w:p w:rsidR="00000000" w:rsidRDefault="009E56F2">
      <w:pPr>
        <w:ind w:left="360"/>
        <w:rPr>
          <w:rFonts w:ascii="Arial" w:hAnsi="Arial"/>
          <w:sz w:val="24"/>
        </w:rPr>
      </w:pPr>
    </w:p>
    <w:p w:rsidR="00000000" w:rsidRDefault="009E56F2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The follow</w:t>
      </w:r>
      <w:r>
        <w:rPr>
          <w:rFonts w:ascii="Arial" w:hAnsi="Arial"/>
          <w:sz w:val="24"/>
        </w:rPr>
        <w:t>ing should appear on the screen.</w:t>
      </w:r>
    </w:p>
    <w:p w:rsidR="00000000" w:rsidRDefault="009E56F2">
      <w:pPr>
        <w:ind w:left="360"/>
        <w:rPr>
          <w:rFonts w:ascii="Arial" w:hAnsi="Arial"/>
          <w:sz w:val="24"/>
        </w:rPr>
      </w:pPr>
    </w:p>
    <w:p w:rsidR="00000000" w:rsidRDefault="009E56F2">
      <w:pPr>
        <w:spacing w:after="120"/>
        <w:ind w:left="144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j).</w:t>
      </w:r>
      <w:r>
        <w:rPr>
          <w:rFonts w:ascii="Arial" w:hAnsi="Arial"/>
          <w:sz w:val="24"/>
        </w:rPr>
        <w:tab/>
        <w:t>Click the RadioBox that says 'With SQL Server authentication using Login ID and Password entered by the user'.</w:t>
      </w:r>
    </w:p>
    <w:p w:rsidR="00000000" w:rsidRDefault="009E56F2">
      <w:pPr>
        <w:spacing w:after="120"/>
        <w:ind w:left="144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k).</w:t>
      </w:r>
      <w:r>
        <w:rPr>
          <w:rFonts w:ascii="Arial" w:hAnsi="Arial"/>
          <w:sz w:val="24"/>
        </w:rPr>
        <w:tab/>
        <w:t>Make sure the checkbox for 'Connect to SQL server to obtain default settings for the additional configu</w:t>
      </w:r>
      <w:r>
        <w:rPr>
          <w:rFonts w:ascii="Arial" w:hAnsi="Arial"/>
          <w:sz w:val="24"/>
        </w:rPr>
        <w:t>ration options ' is checked</w:t>
      </w:r>
    </w:p>
    <w:p w:rsidR="00000000" w:rsidRDefault="009E56F2">
      <w:pPr>
        <w:spacing w:after="120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l).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Enter </w:t>
      </w:r>
      <w:r>
        <w:rPr>
          <w:rFonts w:ascii="Arial" w:hAnsi="Arial"/>
          <w:sz w:val="24"/>
        </w:rPr>
        <w:t xml:space="preserve">Login ID: </w:t>
      </w:r>
      <w:r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>Same as in previous examples</w:t>
      </w:r>
      <w:r>
        <w:rPr>
          <w:rFonts w:ascii="Arial" w:hAnsi="Arial"/>
          <w:sz w:val="24"/>
        </w:rPr>
        <w:t>).</w:t>
      </w:r>
    </w:p>
    <w:p w:rsidR="00000000" w:rsidRDefault="009E56F2">
      <w:pPr>
        <w:spacing w:after="120"/>
        <w:ind w:left="1440" w:hanging="72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64896" behindDoc="0" locked="0" layoutInCell="0" allowOverlap="1">
            <wp:simplePos x="0" y="0"/>
            <wp:positionH relativeFrom="column">
              <wp:posOffset>45720</wp:posOffset>
            </wp:positionH>
            <wp:positionV relativeFrom="paragraph">
              <wp:posOffset>586740</wp:posOffset>
            </wp:positionV>
            <wp:extent cx="4857750" cy="3076575"/>
            <wp:effectExtent l="0" t="0" r="0" b="9525"/>
            <wp:wrapTopAndBottom/>
            <wp:docPr id="22" name="Picture 22" descr="ntset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tset18.t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>m).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Enter </w:t>
      </w:r>
      <w:r>
        <w:rPr>
          <w:rFonts w:ascii="Arial" w:hAnsi="Arial"/>
          <w:sz w:val="24"/>
        </w:rPr>
        <w:t xml:space="preserve">Password: </w:t>
      </w:r>
      <w:r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>same as when you typed in the password for the database permissions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>.</w:t>
      </w:r>
    </w:p>
    <w:p w:rsidR="00000000" w:rsidRDefault="009E56F2">
      <w:pPr>
        <w:ind w:left="360" w:firstLine="360"/>
        <w:rPr>
          <w:rFonts w:ascii="Arial" w:hAnsi="Arial"/>
          <w:sz w:val="24"/>
        </w:rPr>
      </w:pPr>
    </w:p>
    <w:p w:rsidR="00000000" w:rsidRDefault="009E56F2">
      <w:pPr>
        <w:spacing w:after="120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n).</w:t>
      </w:r>
      <w:r>
        <w:rPr>
          <w:rFonts w:ascii="Arial" w:hAnsi="Arial"/>
          <w:sz w:val="24"/>
        </w:rPr>
        <w:tab/>
        <w:t>Click Next.  The following should appear.</w:t>
      </w:r>
    </w:p>
    <w:p w:rsidR="00000000" w:rsidRDefault="009E56F2">
      <w:pPr>
        <w:tabs>
          <w:tab w:val="left" w:pos="720"/>
        </w:tabs>
        <w:spacing w:after="120"/>
        <w:ind w:left="1440" w:hanging="108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o).</w:t>
      </w:r>
      <w:r>
        <w:rPr>
          <w:rFonts w:ascii="Arial" w:hAnsi="Arial"/>
          <w:sz w:val="24"/>
        </w:rPr>
        <w:tab/>
        <w:t>Make sure the 'Change the Default database to:' c</w:t>
      </w:r>
      <w:r>
        <w:rPr>
          <w:rFonts w:ascii="Arial" w:hAnsi="Arial"/>
          <w:sz w:val="24"/>
        </w:rPr>
        <w:t xml:space="preserve">heckbox is checked, and select </w:t>
      </w:r>
      <w:r>
        <w:rPr>
          <w:rFonts w:ascii="Arial" w:hAnsi="Arial"/>
          <w:sz w:val="24"/>
        </w:rPr>
        <w:t xml:space="preserve">the database </w:t>
      </w:r>
      <w:r>
        <w:rPr>
          <w:rFonts w:ascii="Arial" w:hAnsi="Arial"/>
          <w:sz w:val="24"/>
        </w:rPr>
        <w:t>name from the pull-down menu.  Make sure that you choose the database name and not the Master.</w:t>
      </w:r>
    </w:p>
    <w:p w:rsidR="00000000" w:rsidRDefault="009E56F2">
      <w:pPr>
        <w:spacing w:after="120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p).</w:t>
      </w:r>
      <w:r>
        <w:rPr>
          <w:rFonts w:ascii="Arial" w:hAnsi="Arial"/>
          <w:sz w:val="24"/>
        </w:rPr>
        <w:tab/>
        <w:t>Don't Change anything else.</w:t>
      </w:r>
    </w:p>
    <w:p w:rsidR="00000000" w:rsidRDefault="009E56F2">
      <w:pPr>
        <w:spacing w:after="120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q).</w:t>
      </w:r>
      <w:r>
        <w:rPr>
          <w:rFonts w:ascii="Arial" w:hAnsi="Arial"/>
          <w:sz w:val="24"/>
        </w:rPr>
        <w:tab/>
        <w:t>Click Next for the remaining Dialog Boxes that appear.</w:t>
      </w:r>
    </w:p>
    <w:p w:rsidR="00000000" w:rsidRDefault="009E56F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This is </w:t>
      </w:r>
      <w:r>
        <w:rPr>
          <w:rFonts w:ascii="Arial" w:hAnsi="Arial"/>
          <w:sz w:val="24"/>
        </w:rPr>
        <w:t>the end of the Procedure to add someone to a database.</w:t>
      </w:r>
    </w:p>
    <w:p w:rsidR="00000000" w:rsidRDefault="009E56F2">
      <w:pPr>
        <w:rPr>
          <w:rFonts w:ascii="Arial" w:hAnsi="Arial"/>
          <w:sz w:val="24"/>
        </w:rPr>
      </w:pPr>
    </w:p>
    <w:sectPr w:rsidR="00000000">
      <w:headerReference w:type="default" r:id="rId2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56F2">
      <w:r>
        <w:separator/>
      </w:r>
    </w:p>
  </w:endnote>
  <w:endnote w:type="continuationSeparator" w:id="0">
    <w:p w:rsidR="00000000" w:rsidRDefault="009E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56F2">
      <w:r>
        <w:separator/>
      </w:r>
    </w:p>
  </w:footnote>
  <w:footnote w:type="continuationSeparator" w:id="0">
    <w:p w:rsidR="00000000" w:rsidRDefault="009E5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E56F2">
    <w:pPr>
      <w:pStyle w:val="Head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AA4"/>
    <w:multiLevelType w:val="singleLevel"/>
    <w:tmpl w:val="C9A2D2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F3806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58D2393"/>
    <w:multiLevelType w:val="singleLevel"/>
    <w:tmpl w:val="E8361A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8000D77"/>
    <w:multiLevelType w:val="singleLevel"/>
    <w:tmpl w:val="A1500540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EC41DB8"/>
    <w:multiLevelType w:val="singleLevel"/>
    <w:tmpl w:val="7FA42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724F05A5"/>
    <w:multiLevelType w:val="singleLevel"/>
    <w:tmpl w:val="55A882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7177DAD"/>
    <w:multiLevelType w:val="singleLevel"/>
    <w:tmpl w:val="3872E7DE"/>
    <w:lvl w:ilvl="0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F2"/>
    <w:rsid w:val="009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177D0E-7E72-400B-9B7F-D966FA87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 are basically two issues to deal with when setting up the NT server for the transaction processing system project</vt:lpstr>
    </vt:vector>
  </TitlesOfParts>
  <Company>University of Houston/DISC-CBA</Company>
  <LinksUpToDate>false</LinksUpToDate>
  <CharactersWithSpaces>5633</CharactersWithSpaces>
  <SharedDoc>false</SharedDoc>
  <HLinks>
    <vt:vector size="90" baseType="variant">
      <vt:variant>
        <vt:i4>2424948</vt:i4>
      </vt:variant>
      <vt:variant>
        <vt:i4>-1</vt:i4>
      </vt:variant>
      <vt:variant>
        <vt:i4>1026</vt:i4>
      </vt:variant>
      <vt:variant>
        <vt:i4>1</vt:i4>
      </vt:variant>
      <vt:variant>
        <vt:lpwstr>C:\NTProc\ntset1.tif</vt:lpwstr>
      </vt:variant>
      <vt:variant>
        <vt:lpwstr/>
      </vt:variant>
      <vt:variant>
        <vt:i4>2490484</vt:i4>
      </vt:variant>
      <vt:variant>
        <vt:i4>-1</vt:i4>
      </vt:variant>
      <vt:variant>
        <vt:i4>1027</vt:i4>
      </vt:variant>
      <vt:variant>
        <vt:i4>1</vt:i4>
      </vt:variant>
      <vt:variant>
        <vt:lpwstr>C:\NTProc\ntset2.tif</vt:lpwstr>
      </vt:variant>
      <vt:variant>
        <vt:lpwstr/>
      </vt:variant>
      <vt:variant>
        <vt:i4>2556020</vt:i4>
      </vt:variant>
      <vt:variant>
        <vt:i4>-1</vt:i4>
      </vt:variant>
      <vt:variant>
        <vt:i4>1028</vt:i4>
      </vt:variant>
      <vt:variant>
        <vt:i4>1</vt:i4>
      </vt:variant>
      <vt:variant>
        <vt:lpwstr>C:\NTProc\ntset3.tif</vt:lpwstr>
      </vt:variant>
      <vt:variant>
        <vt:lpwstr/>
      </vt:variant>
      <vt:variant>
        <vt:i4>2097268</vt:i4>
      </vt:variant>
      <vt:variant>
        <vt:i4>-1</vt:i4>
      </vt:variant>
      <vt:variant>
        <vt:i4>1029</vt:i4>
      </vt:variant>
      <vt:variant>
        <vt:i4>1</vt:i4>
      </vt:variant>
      <vt:variant>
        <vt:lpwstr>C:\NTProc\ntset4.tif</vt:lpwstr>
      </vt:variant>
      <vt:variant>
        <vt:lpwstr/>
      </vt:variant>
      <vt:variant>
        <vt:i4>2162804</vt:i4>
      </vt:variant>
      <vt:variant>
        <vt:i4>-1</vt:i4>
      </vt:variant>
      <vt:variant>
        <vt:i4>1031</vt:i4>
      </vt:variant>
      <vt:variant>
        <vt:i4>1</vt:i4>
      </vt:variant>
      <vt:variant>
        <vt:lpwstr>C:\NTProc\ntset5.tif</vt:lpwstr>
      </vt:variant>
      <vt:variant>
        <vt:lpwstr/>
      </vt:variant>
      <vt:variant>
        <vt:i4>3473454</vt:i4>
      </vt:variant>
      <vt:variant>
        <vt:i4>-1</vt:i4>
      </vt:variant>
      <vt:variant>
        <vt:i4>1032</vt:i4>
      </vt:variant>
      <vt:variant>
        <vt:i4>1</vt:i4>
      </vt:variant>
      <vt:variant>
        <vt:lpwstr>ntset6.tif</vt:lpwstr>
      </vt:variant>
      <vt:variant>
        <vt:lpwstr/>
      </vt:variant>
      <vt:variant>
        <vt:i4>3866670</vt:i4>
      </vt:variant>
      <vt:variant>
        <vt:i4>-1</vt:i4>
      </vt:variant>
      <vt:variant>
        <vt:i4>1034</vt:i4>
      </vt:variant>
      <vt:variant>
        <vt:i4>1</vt:i4>
      </vt:variant>
      <vt:variant>
        <vt:lpwstr>ntset8.tif</vt:lpwstr>
      </vt:variant>
      <vt:variant>
        <vt:lpwstr/>
      </vt:variant>
      <vt:variant>
        <vt:i4>6750252</vt:i4>
      </vt:variant>
      <vt:variant>
        <vt:i4>-1</vt:i4>
      </vt:variant>
      <vt:variant>
        <vt:i4>1035</vt:i4>
      </vt:variant>
      <vt:variant>
        <vt:i4>1</vt:i4>
      </vt:variant>
      <vt:variant>
        <vt:lpwstr>ntset11.tif</vt:lpwstr>
      </vt:variant>
      <vt:variant>
        <vt:lpwstr/>
      </vt:variant>
      <vt:variant>
        <vt:i4>3801134</vt:i4>
      </vt:variant>
      <vt:variant>
        <vt:i4>-1</vt:i4>
      </vt:variant>
      <vt:variant>
        <vt:i4>1037</vt:i4>
      </vt:variant>
      <vt:variant>
        <vt:i4>1</vt:i4>
      </vt:variant>
      <vt:variant>
        <vt:lpwstr>ntset9.tif</vt:lpwstr>
      </vt:variant>
      <vt:variant>
        <vt:lpwstr/>
      </vt:variant>
      <vt:variant>
        <vt:i4>6750255</vt:i4>
      </vt:variant>
      <vt:variant>
        <vt:i4>-1</vt:i4>
      </vt:variant>
      <vt:variant>
        <vt:i4>1039</vt:i4>
      </vt:variant>
      <vt:variant>
        <vt:i4>1</vt:i4>
      </vt:variant>
      <vt:variant>
        <vt:lpwstr>ntset12.tif</vt:lpwstr>
      </vt:variant>
      <vt:variant>
        <vt:lpwstr/>
      </vt:variant>
      <vt:variant>
        <vt:i4>6750254</vt:i4>
      </vt:variant>
      <vt:variant>
        <vt:i4>-1</vt:i4>
      </vt:variant>
      <vt:variant>
        <vt:i4>1041</vt:i4>
      </vt:variant>
      <vt:variant>
        <vt:i4>1</vt:i4>
      </vt:variant>
      <vt:variant>
        <vt:lpwstr>ntset13.tif</vt:lpwstr>
      </vt:variant>
      <vt:variant>
        <vt:lpwstr/>
      </vt:variant>
      <vt:variant>
        <vt:i4>6750249</vt:i4>
      </vt:variant>
      <vt:variant>
        <vt:i4>-1</vt:i4>
      </vt:variant>
      <vt:variant>
        <vt:i4>1042</vt:i4>
      </vt:variant>
      <vt:variant>
        <vt:i4>1</vt:i4>
      </vt:variant>
      <vt:variant>
        <vt:lpwstr>ntset14.tif</vt:lpwstr>
      </vt:variant>
      <vt:variant>
        <vt:lpwstr/>
      </vt:variant>
      <vt:variant>
        <vt:i4>6750251</vt:i4>
      </vt:variant>
      <vt:variant>
        <vt:i4>-1</vt:i4>
      </vt:variant>
      <vt:variant>
        <vt:i4>1044</vt:i4>
      </vt:variant>
      <vt:variant>
        <vt:i4>1</vt:i4>
      </vt:variant>
      <vt:variant>
        <vt:lpwstr>ntset16.tif</vt:lpwstr>
      </vt:variant>
      <vt:variant>
        <vt:lpwstr/>
      </vt:variant>
      <vt:variant>
        <vt:i4>6750250</vt:i4>
      </vt:variant>
      <vt:variant>
        <vt:i4>-1</vt:i4>
      </vt:variant>
      <vt:variant>
        <vt:i4>1045</vt:i4>
      </vt:variant>
      <vt:variant>
        <vt:i4>1</vt:i4>
      </vt:variant>
      <vt:variant>
        <vt:lpwstr>ntset17.tif</vt:lpwstr>
      </vt:variant>
      <vt:variant>
        <vt:lpwstr/>
      </vt:variant>
      <vt:variant>
        <vt:i4>6750245</vt:i4>
      </vt:variant>
      <vt:variant>
        <vt:i4>-1</vt:i4>
      </vt:variant>
      <vt:variant>
        <vt:i4>1046</vt:i4>
      </vt:variant>
      <vt:variant>
        <vt:i4>1</vt:i4>
      </vt:variant>
      <vt:variant>
        <vt:lpwstr>ntset18.tif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 are basically two issues to deal with when setting up the NT server for the transaction processing system project</dc:title>
  <dc:subject/>
  <dc:creator>Shafique</dc:creator>
  <cp:keywords/>
  <cp:lastModifiedBy>UH</cp:lastModifiedBy>
  <cp:revision>2</cp:revision>
  <cp:lastPrinted>1998-03-05T21:19:00Z</cp:lastPrinted>
  <dcterms:created xsi:type="dcterms:W3CDTF">2020-08-31T00:08:00Z</dcterms:created>
  <dcterms:modified xsi:type="dcterms:W3CDTF">2020-08-31T00:08:00Z</dcterms:modified>
</cp:coreProperties>
</file>